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9" w:name="X2bdd4aca6365b6643beeb79c4ca2915a4aa8306"/>
    <w:p>
      <w:pPr>
        <w:pStyle w:val="Heading1"/>
      </w:pPr>
      <w:r>
        <w:t xml:space="preserve">Staff Onboarding — the workflow your church has never had</w:t>
      </w:r>
    </w:p>
    <w:p>
      <w:pPr>
        <w:pStyle w:val="FirstParagraph"/>
      </w:pPr>
      <w:r>
        <w:t xml:space="preserve">Most churches have never onboarded anyone. A new administrative assistant shows up,</w:t>
      </w:r>
      <w:r>
        <w:t xml:space="preserve"> </w:t>
      </w:r>
      <w:r>
        <w:t xml:space="preserve">someone finds a key, the email gets created three weeks later, and Safe Gatherings</w:t>
      </w:r>
      <w:r>
        <w:t xml:space="preserve"> </w:t>
      </w:r>
      <w:r>
        <w:t xml:space="preserve">comes up in month four when a volunteer asks. Larger churches have proper systems;</w:t>
      </w:r>
      <w:r>
        <w:t xml:space="preserve"> </w:t>
      </w:r>
      <w:r>
        <w:t xml:space="preserve">everyone else has a shrug. This is the checklist that turns the shrug into a</w:t>
      </w:r>
      <w:r>
        <w:t xml:space="preserve"> </w:t>
      </w:r>
      <w:r>
        <w:t xml:space="preserve">process — for any paid hire, and adaptable for key volunteers.</w:t>
      </w:r>
    </w:p>
    <w:bookmarkStart w:id="10" w:name="before-you-start"/>
    <w:p>
      <w:pPr>
        <w:pStyle w:val="Heading2"/>
      </w:pPr>
      <w:r>
        <w:t xml:space="preserve">Before you start</w:t>
      </w:r>
    </w:p>
    <w:p>
      <w:pPr>
        <w:pStyle w:val="FirstParagraph"/>
      </w:pPr>
      <w:r>
        <w:t xml:space="preserve">Don’t schedule a first day until these exist: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written job description</w:t>
      </w:r>
      <w:r>
        <w:t xml:space="preserve">, developed with the pastor and approved per</w:t>
      </w:r>
      <w:r>
        <w:t xml:space="preserve"> </w:t>
      </w:r>
      <w:r>
        <w:t xml:space="preserve">your staff policy (¶258.2g.12). If there isn’t one, write it first — the</w:t>
      </w:r>
      <w:r>
        <w:t xml:space="preserve"> </w:t>
      </w:r>
      <w:hyperlink r:id="rId9">
        <w:r>
          <w:rPr>
            <w:rStyle w:val="Hyperlink"/>
          </w:rPr>
          <w:t xml:space="preserve">job-description templates</w:t>
        </w:r>
      </w:hyperlink>
      <w:r>
        <w:t xml:space="preserve"> </w:t>
      </w:r>
      <w:r>
        <w:t xml:space="preserve">exist so this takes an hour, not a month.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 named owner for this checklist.</w:t>
      </w:r>
      <w:r>
        <w:t xml:space="preserve"> </w:t>
      </w:r>
      <w:r>
        <w:t xml:space="preserve">One person — usually the office</w:t>
      </w:r>
      <w:r>
        <w:t xml:space="preserve"> </w:t>
      </w:r>
      <w:r>
        <w:t xml:space="preserve">administrator or the pastor — owns getting every box checked. A checklist</w:t>
      </w:r>
      <w:r>
        <w:t xml:space="preserve"> </w:t>
      </w:r>
      <w:r>
        <w:t xml:space="preserve">owned by</w:t>
      </w:r>
      <w:r>
        <w:t xml:space="preserve"> </w:t>
      </w:r>
      <w:r>
        <w:t xml:space="preserve">“the church”</w:t>
      </w:r>
      <w:r>
        <w:t xml:space="preserve"> </w:t>
      </w:r>
      <w:r>
        <w:t xml:space="preserve">is owned by no one.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The employment basics arranged</w:t>
      </w:r>
      <w:r>
        <w:t xml:space="preserve">: pay rate and schedule confirmed with the</w:t>
      </w:r>
      <w:r>
        <w:t xml:space="preserve"> </w:t>
      </w:r>
      <w:r>
        <w:t xml:space="preserve">treasurer, and the required federal/state employment paperwork identified.</w:t>
      </w:r>
      <w:r>
        <w:t xml:space="preserve"> </w:t>
      </w:r>
      <w:r>
        <w:t xml:space="preserve">We deliberately don’t summarize tax or eligibility forms here — use the IRS</w:t>
      </w:r>
      <w:r>
        <w:t xml:space="preserve"> </w:t>
      </w:r>
      <w:r>
        <w:t xml:space="preserve">and USCIS official pages (see Elsewhere) and your payroll provider’s</w:t>
      </w:r>
      <w:r>
        <w:t xml:space="preserve"> </w:t>
      </w:r>
      <w:r>
        <w:t xml:space="preserve">checklist.</w:t>
      </w:r>
    </w:p>
    <w:bookmarkEnd w:id="10"/>
    <w:bookmarkStart w:id="15" w:name="the-workflow"/>
    <w:p>
      <w:pPr>
        <w:pStyle w:val="Heading2"/>
      </w:pPr>
      <w:r>
        <w:t xml:space="preserve">The workflow</w:t>
      </w:r>
    </w:p>
    <w:bookmarkStart w:id="11" w:name="before-day-one"/>
    <w:p>
      <w:pPr>
        <w:pStyle w:val="Heading3"/>
      </w:pPr>
      <w:r>
        <w:t xml:space="preserve">Before day one</w:t>
      </w:r>
    </w:p>
    <w:p>
      <w:pPr>
        <w:pStyle w:val="Compact"/>
        <w:numPr>
          <w:ilvl w:val="0"/>
          <w:numId w:val="1004"/>
        </w:numPr>
      </w:pPr>
      <w:r>
        <w:t xml:space="preserve">Offer letter or simple employment agreement signed; start date set.</w:t>
      </w:r>
    </w:p>
    <w:p>
      <w:pPr>
        <w:pStyle w:val="Compact"/>
        <w:numPr>
          <w:ilvl w:val="0"/>
          <w:numId w:val="1005"/>
        </w:numPr>
      </w:pPr>
      <w:r>
        <w:t xml:space="preserve">Payroll set up with the treasurer/bookkeeper (rate, schedule, time-tracking</w:t>
      </w:r>
      <w:r>
        <w:t xml:space="preserve"> </w:t>
      </w:r>
      <w:r>
        <w:t xml:space="preserve">method if non-exempt — check classification, don’t guess; see Elsewhere).</w:t>
      </w:r>
    </w:p>
    <w:p>
      <w:pPr>
        <w:pStyle w:val="Compact"/>
        <w:numPr>
          <w:ilvl w:val="0"/>
          <w:numId w:val="1006"/>
        </w:numPr>
      </w:pPr>
      <w:r>
        <w:t xml:space="preserve">Church email address created.</w:t>
      </w:r>
      <w:r>
        <w:t xml:space="preserve"> </w:t>
      </w:r>
      <w:r>
        <w:rPr>
          <w:b/>
          <w:bCs/>
        </w:rPr>
        <w:t xml:space="preserve">Record it — and every account this person</w:t>
      </w:r>
      <w:r>
        <w:rPr>
          <w:b/>
          <w:bCs/>
        </w:rPr>
        <w:t xml:space="preserve"> </w:t>
      </w:r>
      <w:r>
        <w:rPr>
          <w:b/>
          <w:bCs/>
        </w:rPr>
        <w:t xml:space="preserve">will hold — in your account registry</w:t>
      </w:r>
      <w:r>
        <w:t xml:space="preserve">, whatever form that takes: who owns</w:t>
      </w:r>
      <w:r>
        <w:t xml:space="preserve"> </w:t>
      </w:r>
      <w:r>
        <w:t xml:space="preserve">it, who can reset it, where two-factor codes land. Recovery must never</w:t>
      </w:r>
      <w:r>
        <w:t xml:space="preserve"> </w:t>
      </w:r>
      <w:r>
        <w:t xml:space="preserve">point at a personal cell alone.</w:t>
      </w:r>
    </w:p>
    <w:p>
      <w:pPr>
        <w:pStyle w:val="Compact"/>
        <w:numPr>
          <w:ilvl w:val="0"/>
          <w:numId w:val="1007"/>
        </w:numPr>
      </w:pPr>
      <w:r>
        <w:t xml:space="preserve">Key or door code arranged; alarm code if applicable. Write down</w:t>
      </w:r>
      <w:r>
        <w:t xml:space="preserve"> </w:t>
      </w:r>
      <w:r>
        <w:rPr>
          <w:i/>
          <w:iCs/>
        </w:rPr>
        <w:t xml:space="preserve">that</w:t>
      </w:r>
      <w:r>
        <w:t xml:space="preserve"> </w:t>
      </w:r>
      <w:r>
        <w:t xml:space="preserve">they</w:t>
      </w:r>
      <w:r>
        <w:t xml:space="preserve"> </w:t>
      </w:r>
      <w:r>
        <w:t xml:space="preserve">hold it (never the code itself) on the key log.</w:t>
      </w:r>
    </w:p>
    <w:p>
      <w:pPr>
        <w:pStyle w:val="Compact"/>
        <w:numPr>
          <w:ilvl w:val="0"/>
          <w:numId w:val="1008"/>
        </w:numPr>
      </w:pPr>
      <w:r>
        <w:t xml:space="preserve">Safe Gatherings (or your conference’s equivalent certification) application</w:t>
      </w:r>
      <w:r>
        <w:t xml:space="preserve"> </w:t>
      </w:r>
      <w:r>
        <w:t xml:space="preserve">started — it takes days to weeks, so it starts before day one, not after.</w:t>
      </w:r>
    </w:p>
    <w:p>
      <w:pPr>
        <w:pStyle w:val="Compact"/>
        <w:numPr>
          <w:ilvl w:val="0"/>
          <w:numId w:val="1009"/>
        </w:numPr>
      </w:pPr>
      <w:r>
        <w:t xml:space="preserve">Workspace ready: desk, computer login, phone extension, copier code.</w:t>
      </w:r>
    </w:p>
    <w:p>
      <w:pPr>
        <w:pStyle w:val="Compact"/>
        <w:numPr>
          <w:ilvl w:val="0"/>
          <w:numId w:val="1010"/>
        </w:numPr>
      </w:pPr>
      <w:r>
        <w:t xml:space="preserve">Tell the congregation. A new staff member introduced in worship and the</w:t>
      </w:r>
      <w:r>
        <w:t xml:space="preserve"> </w:t>
      </w:r>
      <w:r>
        <w:t xml:space="preserve">newsletter starts known instead of mysterious.</w:t>
      </w:r>
    </w:p>
    <w:bookmarkEnd w:id="11"/>
    <w:bookmarkStart w:id="12" w:name="day-one"/>
    <w:p>
      <w:pPr>
        <w:pStyle w:val="Heading3"/>
      </w:pPr>
      <w:r>
        <w:t xml:space="preserve">Day one</w:t>
      </w:r>
    </w:p>
    <w:p>
      <w:pPr>
        <w:pStyle w:val="Compact"/>
        <w:numPr>
          <w:ilvl w:val="0"/>
          <w:numId w:val="1011"/>
        </w:numPr>
      </w:pPr>
      <w:r>
        <w:t xml:space="preserve">Welcome by the pastor — not handed off cold to whoever’s in the office.</w:t>
      </w:r>
    </w:p>
    <w:p>
      <w:pPr>
        <w:pStyle w:val="Compact"/>
        <w:numPr>
          <w:ilvl w:val="0"/>
          <w:numId w:val="1012"/>
        </w:numPr>
      </w:pPr>
      <w:r>
        <w:t xml:space="preserve">Building tour: exits, breakers, thermostat, supply closets, where the</w:t>
      </w:r>
      <w:r>
        <w:t xml:space="preserve"> </w:t>
      </w:r>
      <w:r>
        <w:t xml:space="preserve">Christmas decorations hide, which door sticks.</w:t>
      </w:r>
    </w:p>
    <w:p>
      <w:pPr>
        <w:pStyle w:val="Compact"/>
        <w:numPr>
          <w:ilvl w:val="0"/>
          <w:numId w:val="1013"/>
        </w:numPr>
      </w:pPr>
      <w:r>
        <w:t xml:space="preserve">Keys/codes handed over; key log signed.</w:t>
      </w:r>
    </w:p>
    <w:p>
      <w:pPr>
        <w:pStyle w:val="Compact"/>
        <w:numPr>
          <w:ilvl w:val="0"/>
          <w:numId w:val="1014"/>
        </w:numPr>
      </w:pPr>
      <w:r>
        <w:t xml:space="preserve">Personnel policy and job description reviewed together; both acknowledged</w:t>
      </w:r>
      <w:r>
        <w:t xml:space="preserve"> </w:t>
      </w:r>
      <w:r>
        <w:t xml:space="preserve">in writing (a dated signature on a copy is enough).</w:t>
      </w:r>
    </w:p>
    <w:p>
      <w:pPr>
        <w:pStyle w:val="Compact"/>
        <w:numPr>
          <w:ilvl w:val="0"/>
          <w:numId w:val="1015"/>
        </w:numPr>
      </w:pPr>
      <w:r>
        <w:t xml:space="preserve">Remaining employment paperwork completed and filed.</w:t>
      </w:r>
    </w:p>
    <w:p>
      <w:pPr>
        <w:pStyle w:val="Compact"/>
        <w:numPr>
          <w:ilvl w:val="0"/>
          <w:numId w:val="1016"/>
        </w:numPr>
      </w:pPr>
      <w:r>
        <w:t xml:space="preserve">The introductions map (below) — day one includes meeting or at least</w:t>
      </w:r>
      <w:r>
        <w:t xml:space="preserve"> </w:t>
      </w:r>
      <w:r>
        <w:t xml:space="preserve">emailing the SPRC chair.</w:t>
      </w:r>
    </w:p>
    <w:bookmarkEnd w:id="12"/>
    <w:bookmarkStart w:id="13" w:name="first-week"/>
    <w:p>
      <w:pPr>
        <w:pStyle w:val="Heading3"/>
      </w:pPr>
      <w:r>
        <w:t xml:space="preserve">First week</w:t>
      </w:r>
    </w:p>
    <w:p>
      <w:pPr>
        <w:pStyle w:val="Compact"/>
        <w:numPr>
          <w:ilvl w:val="0"/>
          <w:numId w:val="1017"/>
        </w:numPr>
      </w:pPr>
      <w:r>
        <w:t xml:space="preserve">Walk the weekly rhythm together once: bulletin deadline, when the pastor is</w:t>
      </w:r>
      <w:r>
        <w:t xml:space="preserve"> </w:t>
      </w:r>
      <w:r>
        <w:t xml:space="preserve">unreachable, how facility requests come in, what Sunday morning needs.</w:t>
      </w:r>
    </w:p>
    <w:p>
      <w:pPr>
        <w:pStyle w:val="Compact"/>
        <w:numPr>
          <w:ilvl w:val="0"/>
          <w:numId w:val="1018"/>
        </w:numPr>
      </w:pPr>
      <w:r>
        <w:t xml:space="preserve">All accounts live and tested — email sending, calendar access, giving or</w:t>
      </w:r>
      <w:r>
        <w:t xml:space="preserve"> </w:t>
      </w:r>
      <w:r>
        <w:t xml:space="preserve">management software as the role requires; each one in the registry.</w:t>
      </w:r>
    </w:p>
    <w:p>
      <w:pPr>
        <w:pStyle w:val="Compact"/>
        <w:numPr>
          <w:ilvl w:val="0"/>
          <w:numId w:val="1019"/>
        </w:numPr>
      </w:pPr>
      <w:r>
        <w:t xml:space="preserve">Safe Gatherings progress checked.</w:t>
      </w:r>
    </w:p>
    <w:p>
      <w:pPr>
        <w:pStyle w:val="Compact"/>
        <w:numPr>
          <w:ilvl w:val="0"/>
          <w:numId w:val="1020"/>
        </w:numPr>
      </w:pPr>
      <w:r>
        <w:t xml:space="preserve">A standing check-in on the calendar with their supervisor — 15 minutes</w:t>
      </w:r>
      <w:r>
        <w:t xml:space="preserve"> </w:t>
      </w:r>
      <w:r>
        <w:t xml:space="preserve">weekly beats an open door nobody walks through.</w:t>
      </w:r>
    </w:p>
    <w:bookmarkEnd w:id="13"/>
    <w:bookmarkStart w:id="14" w:name="first-90-days"/>
    <w:p>
      <w:pPr>
        <w:pStyle w:val="Heading3"/>
      </w:pPr>
      <w:r>
        <w:t xml:space="preserve">First 90 days</w:t>
      </w:r>
    </w:p>
    <w:p>
      <w:pPr>
        <w:pStyle w:val="Compact"/>
        <w:numPr>
          <w:ilvl w:val="0"/>
          <w:numId w:val="1021"/>
        </w:numPr>
      </w:pPr>
      <w:r>
        <w:t xml:space="preserve">30-day conversation with supervisor: what’s unclear, what’s missing, what</w:t>
      </w:r>
      <w:r>
        <w:t xml:space="preserve"> </w:t>
      </w:r>
      <w:r>
        <w:t xml:space="preserve">surprised them. Adjust the job description if reality already disagrees</w:t>
      </w:r>
      <w:r>
        <w:t xml:space="preserve"> </w:t>
      </w:r>
      <w:r>
        <w:t xml:space="preserve">with it.</w:t>
      </w:r>
    </w:p>
    <w:p>
      <w:pPr>
        <w:pStyle w:val="Compact"/>
        <w:numPr>
          <w:ilvl w:val="0"/>
          <w:numId w:val="1022"/>
        </w:numPr>
      </w:pPr>
      <w:r>
        <w:t xml:space="preserve">Safe Gatherings certification confirmed complete; expiration date recorded</w:t>
      </w:r>
      <w:r>
        <w:t xml:space="preserve"> </w:t>
      </w:r>
      <w:r>
        <w:t xml:space="preserve">wherever you track certifications.</w:t>
      </w:r>
    </w:p>
    <w:p>
      <w:pPr>
        <w:pStyle w:val="Compact"/>
        <w:numPr>
          <w:ilvl w:val="0"/>
          <w:numId w:val="1023"/>
        </w:numPr>
      </w:pPr>
      <w:r>
        <w:t xml:space="preserve">90-day review with the supervisor and an SPRC representative — against the</w:t>
      </w:r>
      <w:r>
        <w:t xml:space="preserve"> </w:t>
      </w:r>
      <w:r>
        <w:t xml:space="preserve">job description, in writing, no surprises. This also sets the pattern for</w:t>
      </w:r>
      <w:r>
        <w:t xml:space="preserve"> </w:t>
      </w:r>
      <w:r>
        <w:t xml:space="preserve">the annual evaluation (¶258.2g.5).</w:t>
      </w:r>
    </w:p>
    <w:p>
      <w:pPr>
        <w:pStyle w:val="Compact"/>
        <w:numPr>
          <w:ilvl w:val="0"/>
          <w:numId w:val="1024"/>
        </w:numPr>
      </w:pPr>
      <w:r>
        <w:t xml:space="preserve">Checklist owner closes this list out and files it. That file is the start</w:t>
      </w:r>
      <w:r>
        <w:t xml:space="preserve"> </w:t>
      </w:r>
      <w:r>
        <w:t xml:space="preserve">of the personnel record.</w:t>
      </w:r>
    </w:p>
    <w:bookmarkEnd w:id="14"/>
    <w:bookmarkEnd w:id="15"/>
    <w:bookmarkStart w:id="16" w:name="who-does-what"/>
    <w:p>
      <w:pPr>
        <w:pStyle w:val="Heading2"/>
      </w:pPr>
      <w:r>
        <w:t xml:space="preserve">Who does what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Owns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Pastor</w:t>
            </w:r>
          </w:p>
        </w:tc>
        <w:tc>
          <w:tcPr/>
          <w:p>
            <w:pPr>
              <w:pStyle w:val="Compact"/>
            </w:pPr>
            <w:r>
              <w:t xml:space="preserve">Welcome, expectations, weekly-rhythm walk-through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Checklist owner (usually office admin)</w:t>
            </w:r>
          </w:p>
        </w:tc>
        <w:tc>
          <w:tcPr/>
          <w:p>
            <w:pPr>
              <w:pStyle w:val="Compact"/>
            </w:pPr>
            <w:r>
              <w:t xml:space="preserve">The list itself — every box, chased to done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SPRC chair</w:t>
            </w:r>
          </w:p>
        </w:tc>
        <w:tc>
          <w:tcPr/>
          <w:p>
            <w:pPr>
              <w:pStyle w:val="Compact"/>
            </w:pPr>
            <w:r>
              <w:t xml:space="preserve">Job description, policy acknowledgment, 90-day review (¶258.2g)</w:t>
            </w:r>
          </w:p>
        </w:tc>
      </w:tr>
      <w:tr>
        <w:tc>
          <w:tcPr/>
          <w:p>
            <w:pPr>
              <w:pStyle w:val="Compact"/>
            </w:pPr>
            <w:r>
              <w:t xml:space="preserve">Treasurer/bookkeeper</w:t>
            </w:r>
          </w:p>
        </w:tc>
        <w:tc>
          <w:tcPr/>
          <w:p>
            <w:pPr>
              <w:pStyle w:val="Compact"/>
            </w:pPr>
            <w:r>
              <w:t xml:space="preserve">Payroll, employment paperwork filing</w:t>
            </w:r>
          </w:p>
        </w:tc>
      </w:tr>
    </w:tbl>
    <w:p>
      <w:pPr>
        <w:pStyle w:val="BodyText"/>
      </w:pPr>
      <w:r>
        <w:t xml:space="preserve">One person can wear three of these hats in a small church. The hats still exist.</w:t>
      </w:r>
    </w:p>
    <w:bookmarkEnd w:id="16"/>
    <w:bookmarkStart w:id="17" w:name="variations"/>
    <w:p>
      <w:pPr>
        <w:pStyle w:val="Heading2"/>
      </w:pPr>
      <w:r>
        <w:t xml:space="preserve">Variations</w:t>
      </w:r>
    </w:p>
    <w:p>
      <w:pPr>
        <w:pStyle w:val="Compact"/>
        <w:numPr>
          <w:ilvl w:val="0"/>
          <w:numId w:val="1025"/>
        </w:numPr>
      </w:pPr>
      <w:r>
        <w:rPr>
          <w:b/>
          <w:bCs/>
        </w:rPr>
        <w:t xml:space="preserve">Volunteers in key roles</w:t>
      </w:r>
      <w:r>
        <w:t xml:space="preserve"> </w:t>
      </w:r>
      <w:r>
        <w:t xml:space="preserve">(nursery coordinator, counters, youth helpers): skip</w:t>
      </w:r>
      <w:r>
        <w:t xml:space="preserve"> </w:t>
      </w:r>
      <w:r>
        <w:t xml:space="preserve">payroll; keep the job description (one page), Safe Gatherings, the key log, the</w:t>
      </w:r>
      <w:r>
        <w:t xml:space="preserve"> </w:t>
      </w:r>
      <w:r>
        <w:t xml:space="preserve">registry entry, and the introductions. Certification tracking matters</w:t>
      </w:r>
      <w:r>
        <w:t xml:space="preserve"> </w:t>
      </w:r>
      <w:r>
        <w:rPr>
          <w:i/>
          <w:iCs/>
        </w:rPr>
        <w:t xml:space="preserve">more</w:t>
      </w:r>
      <w:r>
        <w:t xml:space="preserve"> </w:t>
      </w:r>
      <w:r>
        <w:t xml:space="preserve">for volunteers — there are more of them and nobody’s watching expiration dates.</w:t>
      </w:r>
    </w:p>
    <w:p>
      <w:pPr>
        <w:pStyle w:val="Compact"/>
        <w:numPr>
          <w:ilvl w:val="0"/>
          <w:numId w:val="1025"/>
        </w:numPr>
      </w:pPr>
      <w:r>
        <w:rPr>
          <w:b/>
          <w:bCs/>
        </w:rPr>
        <w:t xml:space="preserve">Part-time and shared staff</w:t>
      </w:r>
      <w:r>
        <w:t xml:space="preserve">: the whole list applies; the failure mode is</w:t>
      </w:r>
      <w:r>
        <w:t xml:space="preserve"> </w:t>
      </w:r>
      <w:r>
        <w:t xml:space="preserve">assuming someone at 10 hours/week will</w:t>
      </w:r>
      <w:r>
        <w:t xml:space="preserve"> </w:t>
      </w:r>
      <w:r>
        <w:t xml:space="preserve">“pick things up.”</w:t>
      </w:r>
      <w:r>
        <w:t xml:space="preserve"> </w:t>
      </w:r>
      <w:r>
        <w:t xml:space="preserve">They have fewer hours</w:t>
      </w:r>
      <w:r>
        <w:t xml:space="preserve"> </w:t>
      </w:r>
      <w:r>
        <w:t xml:space="preserve">to pick anything up — the checklist is how they survive.</w:t>
      </w:r>
    </w:p>
    <w:p>
      <w:pPr>
        <w:pStyle w:val="Compact"/>
        <w:numPr>
          <w:ilvl w:val="0"/>
          <w:numId w:val="1025"/>
        </w:numPr>
      </w:pPr>
      <w:r>
        <w:rPr>
          <w:b/>
          <w:bCs/>
        </w:rPr>
        <w:t xml:space="preserve">Single-board churches</w:t>
      </w:r>
      <w:r>
        <w:t xml:space="preserve">: replace</w:t>
      </w:r>
      <w:r>
        <w:t xml:space="preserve"> </w:t>
      </w:r>
      <w:r>
        <w:t xml:space="preserve">“SPRC chair”</w:t>
      </w:r>
      <w:r>
        <w:t xml:space="preserve"> </w:t>
      </w:r>
      <w:r>
        <w:t xml:space="preserve">with whoever holds the</w:t>
      </w:r>
      <w:r>
        <w:t xml:space="preserve"> </w:t>
      </w:r>
      <w:r>
        <w:t xml:space="preserve">staff-relations function on your board; the closed-session and confidentiality</w:t>
      </w:r>
      <w:r>
        <w:t xml:space="preserve"> </w:t>
      </w:r>
      <w:r>
        <w:t xml:space="preserve">rules still apply to those conversations (see the governance-model pages).</w:t>
      </w:r>
    </w:p>
    <w:p>
      <w:pPr>
        <w:pStyle w:val="Compact"/>
        <w:numPr>
          <w:ilvl w:val="0"/>
          <w:numId w:val="1025"/>
        </w:numPr>
      </w:pPr>
      <w:r>
        <w:rPr>
          <w:b/>
          <w:bCs/>
        </w:rPr>
        <w:t xml:space="preserve">A new pastor</w:t>
      </w:r>
      <w:r>
        <w:t xml:space="preserve"> </w:t>
      </w:r>
      <w:r>
        <w:t xml:space="preserve">is a different, bigger workflow — appointments, parsonage,</w:t>
      </w:r>
      <w:r>
        <w:t xml:space="preserve"> </w:t>
      </w:r>
      <w:r>
        <w:t xml:space="preserve">handoff of accounts and records. See the pastoral-transition checklists.</w:t>
      </w:r>
    </w:p>
    <w:bookmarkEnd w:id="17"/>
    <w:bookmarkStart w:id="18" w:name="elsewhere"/>
    <w:p>
      <w:pPr>
        <w:pStyle w:val="Heading2"/>
      </w:pPr>
      <w:r>
        <w:t xml:space="preserve">Elsewhere</w:t>
      </w:r>
    </w:p>
    <w:p>
      <w:pPr>
        <w:pStyle w:val="Compact"/>
        <w:numPr>
          <w:ilvl w:val="0"/>
          <w:numId w:val="1026"/>
        </w:numPr>
      </w:pPr>
      <w:r>
        <w:rPr>
          <w:b/>
          <w:bCs/>
        </w:rPr>
        <w:t xml:space="preserve">IRS — employer forms and first-hire requirements</w:t>
      </w:r>
      <w:r>
        <w:t xml:space="preserve"> </w:t>
      </w:r>
      <w:r>
        <w:t xml:space="preserve">— the official source for</w:t>
      </w:r>
      <w:r>
        <w:t xml:space="preserve"> </w:t>
      </w:r>
      <w:r>
        <w:t xml:space="preserve">federal employment paperwork; don’t take a summary’s word for it, including</w:t>
      </w:r>
      <w:r>
        <w:t xml:space="preserve"> </w:t>
      </w:r>
      <w:r>
        <w:t xml:space="preserve">ours. (irs.gov)</w:t>
      </w:r>
    </w:p>
    <w:p>
      <w:pPr>
        <w:pStyle w:val="Compact"/>
        <w:numPr>
          <w:ilvl w:val="0"/>
          <w:numId w:val="1026"/>
        </w:numPr>
      </w:pPr>
      <w:r>
        <w:rPr>
          <w:b/>
          <w:bCs/>
        </w:rPr>
        <w:t xml:space="preserve">U.S. Department of Labor — FLSA topics</w:t>
      </w:r>
      <w:r>
        <w:t xml:space="preserve"> </w:t>
      </w:r>
      <w:r>
        <w:t xml:space="preserve">— for the exempt/non-exempt</w:t>
      </w:r>
      <w:r>
        <w:t xml:space="preserve"> </w:t>
      </w:r>
      <w:r>
        <w:t xml:space="preserve">question you should ask about any salaried role. (dol.gov)</w:t>
      </w:r>
    </w:p>
    <w:p>
      <w:pPr>
        <w:pStyle w:val="Compact"/>
        <w:numPr>
          <w:ilvl w:val="0"/>
          <w:numId w:val="1026"/>
        </w:numPr>
      </w:pPr>
      <w:r>
        <w:rPr>
          <w:b/>
          <w:bCs/>
        </w:rPr>
        <w:t xml:space="preserve">Safe Gatherings</w:t>
      </w:r>
      <w:r>
        <w:t xml:space="preserve"> </w:t>
      </w:r>
      <w:r>
        <w:t xml:space="preserve">— the abuse-prevention certification program many UMC</w:t>
      </w:r>
      <w:r>
        <w:t xml:space="preserve"> </w:t>
      </w:r>
      <w:r>
        <w:t xml:space="preserve">conferences require; application, training, and background check in one flow.</w:t>
      </w:r>
      <w:r>
        <w:t xml:space="preserve"> </w:t>
      </w:r>
      <w:r>
        <w:t xml:space="preserve">(safegatherings.com)</w:t>
      </w:r>
    </w:p>
    <w:p>
      <w:pPr>
        <w:pStyle w:val="Compact"/>
        <w:numPr>
          <w:ilvl w:val="0"/>
          <w:numId w:val="1026"/>
        </w:numPr>
      </w:pPr>
      <w:r>
        <w:rPr>
          <w:b/>
          <w:bCs/>
        </w:rPr>
        <w:t xml:space="preserve">GCFA / UMC Support</w:t>
      </w:r>
      <w:r>
        <w:t xml:space="preserve"> </w:t>
      </w:r>
      <w:r>
        <w:t xml:space="preserve">— legal and HR resources for local churches, including</w:t>
      </w:r>
      <w:r>
        <w:t xml:space="preserve"> </w:t>
      </w:r>
      <w:r>
        <w:t xml:space="preserve">employment topics. (gcfa.org)</w:t>
      </w:r>
    </w:p>
    <w:p>
      <w:pPr>
        <w:pStyle w:val="Compact"/>
        <w:numPr>
          <w:ilvl w:val="0"/>
          <w:numId w:val="1026"/>
        </w:numPr>
      </w:pPr>
      <w:r>
        <w:rPr>
          <w:b/>
          <w:bCs/>
        </w:rPr>
        <w:t xml:space="preserve">Your payroll provider’s new-hire checklist</w:t>
      </w:r>
      <w:r>
        <w:t xml:space="preserve"> </w:t>
      </w:r>
      <w:r>
        <w:t xml:space="preserve">— Gusto, QuickBooks, and the</w:t>
      </w:r>
      <w:r>
        <w:t xml:space="preserve"> </w:t>
      </w:r>
      <w:r>
        <w:t xml:space="preserve">rest each publish one; it complements this list on the tax-and-forms side.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This is a starting point, not legal advice.</w:t>
      </w:r>
      <w:r>
        <w:t xml:space="preserve"> </w:t>
      </w:r>
      <w:r>
        <w:t xml:space="preserve">Employment law varies by state, and your annual conference may have policies that go beyond the Discipline. Before you rely on anything here for a hiring, firing, or compensation decision, run it past your conference office or chancellor.</w:t>
      </w:r>
    </w:p>
    <w:p>
      <w:pPr>
        <w:pStyle w:val="BodyText"/>
      </w:pPr>
      <w:r>
        <w:t xml:space="preserve">Paragraph references are to the 2020/2024 Book of Discipline. This document paraphrases; for the binding text, see the Discipline itself.</w:t>
      </w:r>
    </w:p>
    <w:p>
      <w:pPr>
        <w:pStyle w:val="BodyText"/>
      </w:pPr>
      <w:r>
        <w:t xml:space="preserve">From Itineracy Commons — https://itineracy.app/commons/workflows/staff-onboarding/</w:t>
      </w:r>
      <w:r>
        <w:t xml:space="preserve"> </w:t>
      </w:r>
      <w:r>
        <w:t xml:space="preserve">Licensed CC BY 4.0. Adapt it freely; keep the attribution.</w:t>
      </w:r>
      <w:r>
        <w:t xml:space="preserve"> </w:t>
      </w:r>
      <w:r>
        <w:t xml:space="preserve">Last updated 2026-07-22.</w:t>
      </w:r>
    </w:p>
    <w:bookmarkEnd w:id="18"/>
    <w:bookmarkEnd w:id="1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2"/>
  </w:num>
  <w:num w:numId="1002">
    <w:abstractNumId w:val="992"/>
  </w:num>
  <w:num w:numId="1003">
    <w:abstractNumId w:val="992"/>
  </w:num>
  <w:num w:numId="1004">
    <w:abstractNumId w:val="992"/>
  </w:num>
  <w:num w:numId="1005">
    <w:abstractNumId w:val="992"/>
  </w:num>
  <w:num w:numId="1006">
    <w:abstractNumId w:val="992"/>
  </w:num>
  <w:num w:numId="1007">
    <w:abstractNumId w:val="992"/>
  </w:num>
  <w:num w:numId="1008">
    <w:abstractNumId w:val="992"/>
  </w:num>
  <w:num w:numId="1009">
    <w:abstractNumId w:val="992"/>
  </w:num>
  <w:num w:numId="1010">
    <w:abstractNumId w:val="992"/>
  </w:num>
  <w:num w:numId="1011">
    <w:abstractNumId w:val="992"/>
  </w:num>
  <w:num w:numId="1012">
    <w:abstractNumId w:val="992"/>
  </w:num>
  <w:num w:numId="1013">
    <w:abstractNumId w:val="992"/>
  </w:num>
  <w:num w:numId="1014">
    <w:abstractNumId w:val="992"/>
  </w:num>
  <w:num w:numId="1015">
    <w:abstractNumId w:val="992"/>
  </w:num>
  <w:num w:numId="1016">
    <w:abstractNumId w:val="992"/>
  </w:num>
  <w:num w:numId="1017">
    <w:abstractNumId w:val="992"/>
  </w:num>
  <w:num w:numId="1018">
    <w:abstractNumId w:val="992"/>
  </w:num>
  <w:num w:numId="1019">
    <w:abstractNumId w:val="992"/>
  </w:num>
  <w:num w:numId="1020">
    <w:abstractNumId w:val="992"/>
  </w:num>
  <w:num w:numId="1021">
    <w:abstractNumId w:val="992"/>
  </w:num>
  <w:num w:numId="1022">
    <w:abstractNumId w:val="992"/>
  </w:num>
  <w:num w:numId="1023">
    <w:abstractNumId w:val="992"/>
  </w:num>
  <w:num w:numId="1024">
    <w:abstractNumId w:val="992"/>
  </w:num>
  <w:num w:numId="1025">
    <w:abstractNumId w:val="991"/>
  </w:num>
  <w:num w:numId="102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9" Target="/job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9" Target="/job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2026-07-22T23:16:40Z</dcterms:created>
  <dcterms:modified xsi:type="dcterms:W3CDTF">2026-07-22T23:16:40Z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