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0ce8ac3640c7664e8ef2720fd0f83dfd1aa43b4"/>
    <w:p>
      <w:pPr>
        <w:pStyle w:val="Heading1"/>
      </w:pPr>
      <w:r>
        <w:t xml:space="preserve">The Four-Committee Structure (the Discipline’s default)</w:t>
      </w:r>
    </w:p>
    <w:p>
      <w:pPr>
        <w:pStyle w:val="FirstParagraph"/>
      </w:pPr>
      <w:r>
        <w:t xml:space="preserve">This is what your church has unless someone decided otherwise: a charge conference</w:t>
      </w:r>
      <w:r>
        <w:t xml:space="preserve"> </w:t>
      </w:r>
      <w:r>
        <w:t xml:space="preserve">over a church council, with four administrative committees under it — pastor-parish</w:t>
      </w:r>
      <w:r>
        <w:t xml:space="preserve"> </w:t>
      </w:r>
      <w:r>
        <w:t xml:space="preserve">relations, trustees, finance, and nominations and leadership development (¶244).</w:t>
      </w:r>
      <w:r>
        <w:t xml:space="preserve"> </w:t>
      </w:r>
      <w:r>
        <w:t xml:space="preserve">Nobody adopts it, which is exactly why nobody explains it; it is simply what you</w:t>
      </w:r>
      <w:r>
        <w:t xml:space="preserve"> </w:t>
      </w:r>
      <w:r>
        <w:t xml:space="preserve">inherited. It gets described here for two reasons: because a page arguing for a</w:t>
      </w:r>
      <w:r>
        <w:t xml:space="preserve"> </w:t>
      </w:r>
      <w:hyperlink r:id="rId9">
        <w:r>
          <w:rPr>
            <w:rStyle w:val="Hyperlink"/>
          </w:rPr>
          <w:t xml:space="preserve">simplified structure</w:t>
        </w:r>
      </w:hyperlink>
      <w:r>
        <w:t xml:space="preserve"> </w:t>
      </w:r>
      <w:r>
        <w:t xml:space="preserve">is worthless without an</w:t>
      </w:r>
      <w:r>
        <w:t xml:space="preserve"> </w:t>
      </w:r>
      <w:r>
        <w:t xml:space="preserve">honest account of what it replaces, and because most churches on this structure are</w:t>
      </w:r>
      <w:r>
        <w:t xml:space="preserve"> </w:t>
      </w:r>
      <w:r>
        <w:t xml:space="preserve">running a version of it that drifted, not the one the Discipline describes.</w:t>
      </w:r>
    </w:p>
    <w:bookmarkStart w:id="10" w:name="how-the-parts-divide"/>
    <w:p>
      <w:pPr>
        <w:pStyle w:val="Heading2"/>
      </w:pPr>
      <w:r>
        <w:t xml:space="preserve">How the parts divide</w:t>
      </w:r>
    </w:p>
    <w:p>
      <w:pPr>
        <w:pStyle w:val="FirstParagraph"/>
      </w:pPr>
      <w:r>
        <w:rPr>
          <w:b/>
          <w:bCs/>
        </w:rPr>
        <w:t xml:space="preserve">The charge conference</w:t>
      </w:r>
      <w:r>
        <w:t xml:space="preserve"> </w:t>
      </w:r>
      <w:r>
        <w:t xml:space="preserve">is the connecting link between your congregation and the</w:t>
      </w:r>
      <w:r>
        <w:t xml:space="preserve"> </w:t>
      </w:r>
      <w:r>
        <w:t xml:space="preserve">denomination, and holds general oversight of the church council (¶247.1). It meets</w:t>
      </w:r>
      <w:r>
        <w:t xml:space="preserve"> </w:t>
      </w:r>
      <w:r>
        <w:t xml:space="preserve">at least annually. It elects the leaders, sets the pastor’s compensation, and is</w:t>
      </w:r>
      <w:r>
        <w:t xml:space="preserve"> </w:t>
      </w:r>
      <w:r>
        <w:t xml:space="preserve">the body the council answers to.</w:t>
      </w:r>
    </w:p>
    <w:p>
      <w:pPr>
        <w:pStyle w:val="BodyText"/>
      </w:pPr>
      <w:r>
        <w:rPr>
          <w:b/>
          <w:bCs/>
        </w:rPr>
        <w:t xml:space="preserve">The church council</w:t>
      </w:r>
      <w:r>
        <w:t xml:space="preserve"> </w:t>
      </w:r>
      <w:r>
        <w:t xml:space="preserve">plans and implements the church’s program of nurture,</w:t>
      </w:r>
      <w:r>
        <w:t xml:space="preserve"> </w:t>
      </w:r>
      <w:r>
        <w:t xml:space="preserve">outreach, witness, and resources, and administers the church’s organizational and</w:t>
      </w:r>
      <w:r>
        <w:t xml:space="preserve"> </w:t>
      </w:r>
      <w:r>
        <w:t xml:space="preserve">temporal life. It envisions, plans, implements, and</w:t>
      </w:r>
      <w:r>
        <w:t xml:space="preserve"> </w:t>
      </w:r>
      <w:r>
        <w:rPr>
          <w:i/>
          <w:iCs/>
        </w:rPr>
        <w:t xml:space="preserve">annually evaluates</w:t>
      </w:r>
      <w:r>
        <w:t xml:space="preserve"> </w:t>
      </w:r>
      <w:r>
        <w:t xml:space="preserve">the mission</w:t>
      </w:r>
      <w:r>
        <w:t xml:space="preserve"> </w:t>
      </w:r>
      <w:r>
        <w:t xml:space="preserve">and ministry of the church, and it is amenable to and functions as the</w:t>
      </w:r>
      <w:r>
        <w:t xml:space="preserve"> </w:t>
      </w:r>
      <w:r>
        <w:t xml:space="preserve">administrative agency of the charge conference (¶252). It meets at least quarterly</w:t>
      </w:r>
      <w:r>
        <w:t xml:space="preserve"> </w:t>
      </w:r>
      <w:r>
        <w:t xml:space="preserve">(¶252.3a).</w:t>
      </w:r>
    </w:p>
    <w:p>
      <w:pPr>
        <w:pStyle w:val="BodyText"/>
      </w:pPr>
      <w:r>
        <w:t xml:space="preserve">Then four committees, each holding something the others do not:</w:t>
      </w:r>
    </w:p>
    <w:p>
      <w:pPr>
        <w:pStyle w:val="BodyText"/>
      </w:pPr>
      <w:r>
        <w:rPr>
          <w:b/>
          <w:bCs/>
        </w:rPr>
        <w:t xml:space="preserve">Nominations and leadership development</w:t>
      </w:r>
      <w:r>
        <w:t xml:space="preserve"> </w:t>
      </w:r>
      <w:r>
        <w:t xml:space="preserve">(¶258.1) identifies, develops, deploys,</w:t>
      </w:r>
      <w:r>
        <w:t xml:space="preserve"> </w:t>
      </w:r>
      <w:r>
        <w:t xml:space="preserve">evaluates, and monitors spiritual leadership. Not more than nine people in addition</w:t>
      </w:r>
      <w:r>
        <w:t xml:space="preserve"> </w:t>
      </w:r>
      <w:r>
        <w:t xml:space="preserve">to the pastor and lay leader;</w:t>
      </w:r>
      <w:r>
        <w:t xml:space="preserve"> </w:t>
      </w:r>
      <w:r>
        <w:rPr>
          <w:b/>
          <w:bCs/>
        </w:rPr>
        <w:t xml:space="preserve">the pastor is the chairperson</w:t>
      </w:r>
      <w:r>
        <w:t xml:space="preserve">, with a lay vice</w:t>
      </w:r>
      <w:r>
        <w:t xml:space="preserve"> </w:t>
      </w:r>
      <w:r>
        <w:t xml:space="preserve">chair elected by the committee; three classes, three-year terms (¶258.1c–d). It</w:t>
      </w:r>
      <w:r>
        <w:t xml:space="preserve"> </w:t>
      </w:r>
      <w:r>
        <w:t xml:space="preserve">serves year-round, not just in the autumn scramble.</w:t>
      </w:r>
    </w:p>
    <w:p>
      <w:pPr>
        <w:pStyle w:val="BodyText"/>
      </w:pPr>
      <w:r>
        <w:rPr>
          <w:b/>
          <w:bCs/>
        </w:rPr>
        <w:t xml:space="preserve">Pastor-parish relations</w:t>
      </w:r>
      <w:r>
        <w:t xml:space="preserve"> </w:t>
      </w:r>
      <w:r>
        <w:t xml:space="preserve">(¶258.2) is the church’s HR function — care,</w:t>
      </w:r>
      <w:r>
        <w:t xml:space="preserve"> </w:t>
      </w:r>
      <w:r>
        <w:t xml:space="preserve">evaluation, job descriptions, staffing recommendations, and the congregation’s</w:t>
      </w:r>
      <w:r>
        <w:t xml:space="preserve"> </w:t>
      </w:r>
      <w:r>
        <w:t xml:space="preserve">voice in the appointment process. Five to nine people representative of the whole</w:t>
      </w:r>
      <w:r>
        <w:t xml:space="preserve"> </w:t>
      </w:r>
      <w:r>
        <w:t xml:space="preserve">charge, plus the lay leader and a lay member of annual conference. Meets at least</w:t>
      </w:r>
      <w:r>
        <w:t xml:space="preserve"> </w:t>
      </w:r>
      <w:r>
        <w:t xml:space="preserve">quarterly, in closed session, in confidence.</w:t>
      </w:r>
    </w:p>
    <w:p>
      <w:pPr>
        <w:pStyle w:val="BodyText"/>
      </w:pPr>
      <w:r>
        <w:rPr>
          <w:b/>
          <w:bCs/>
        </w:rPr>
        <w:t xml:space="preserve">Trustees</w:t>
      </w:r>
      <w:r>
        <w:t xml:space="preserve"> </w:t>
      </w:r>
      <w:r>
        <w:t xml:space="preserve">(¶258.3, with membership and duties at ¶¶2525–2551) holds the</w:t>
      </w:r>
      <w:r>
        <w:t xml:space="preserve"> </w:t>
      </w:r>
      <w:r>
        <w:t xml:space="preserve">buildings, land, insurance, and legal instruments. Three to nine people, at least</w:t>
      </w:r>
      <w:r>
        <w:t xml:space="preserve"> </w:t>
      </w:r>
      <w:r>
        <w:t xml:space="preserve">two-thirds professing members, and the pastor is not a voting trustee unless</w:t>
      </w:r>
      <w:r>
        <w:t xml:space="preserve"> </w:t>
      </w:r>
      <w:r>
        <w:t xml:space="preserve">separately elected (¶2525).</w:t>
      </w:r>
    </w:p>
    <w:p>
      <w:pPr>
        <w:pStyle w:val="BodyText"/>
      </w:pPr>
      <w:r>
        <w:rPr>
          <w:b/>
          <w:bCs/>
        </w:rPr>
        <w:t xml:space="preserve">Finance</w:t>
      </w:r>
      <w:r>
        <w:t xml:space="preserve"> </w:t>
      </w:r>
      <w:r>
        <w:t xml:space="preserve">(¶258.4) raises, guards, and accounts for the money. Elected annually</w:t>
      </w:r>
      <w:r>
        <w:t xml:space="preserve"> </w:t>
      </w:r>
      <w:r>
        <w:t xml:space="preserve">by the charge conference, and its membership is deliberately a web of cross-links:</w:t>
      </w:r>
      <w:r>
        <w:t xml:space="preserve"> </w:t>
      </w:r>
      <w:r>
        <w:t xml:space="preserve">the chair, the pastor(s), a lay member of annual conference, the church council</w:t>
      </w:r>
      <w:r>
        <w:t xml:space="preserve"> </w:t>
      </w:r>
      <w:r>
        <w:t xml:space="preserve">chair, a PPRC chair or representative, a trustee representative chosen by the</w:t>
      </w:r>
      <w:r>
        <w:t xml:space="preserve"> </w:t>
      </w:r>
      <w:r>
        <w:t xml:space="preserve">trustees, the stewardship chair, the lay leader, the financial secretary, the</w:t>
      </w:r>
      <w:r>
        <w:t xml:space="preserve"> </w:t>
      </w:r>
      <w:r>
        <w:t xml:space="preserve">treasurer, and the business administrator (¶258.4).</w:t>
      </w:r>
    </w:p>
    <w:p>
      <w:pPr>
        <w:pStyle w:val="BodyText"/>
      </w:pPr>
      <w:r>
        <w:rPr>
          <w:b/>
          <w:bCs/>
        </w:rPr>
        <w:t xml:space="preserve">What is never combined.</w:t>
      </w:r>
      <w:r>
        <w:t xml:space="preserve"> </w:t>
      </w:r>
      <w:r>
        <w:t xml:space="preserve">These separations are the structure’s actual argument</w:t>
      </w:r>
      <w:r>
        <w:t xml:space="preserve"> </w:t>
      </w:r>
      <w:r>
        <w:t xml:space="preserve">for itself, and they survive into any alternative structure too: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Nominations is chaired by the pastor and is never the body it nominates</w:t>
      </w:r>
      <w:r>
        <w:t xml:space="preserve"> </w:t>
      </w:r>
      <w:r>
        <w:t xml:space="preserve">(¶258.1c). No group nominates itself.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Treasurer and financial secretary are two people</w:t>
      </w:r>
      <w:r>
        <w:t xml:space="preserve">, not related to each other,</w:t>
      </w:r>
      <w:r>
        <w:t xml:space="preserve"> </w:t>
      </w:r>
      <w:r>
        <w:t xml:space="preserve">and no immediate family member of appointed clergy serves as treasurer, finance</w:t>
      </w:r>
      <w:r>
        <w:t xml:space="preserve"> </w:t>
      </w:r>
      <w:r>
        <w:t xml:space="preserve">chair, or financial secretary (¶258.4). Money is counted by one hand and recorded</w:t>
      </w:r>
      <w:r>
        <w:t xml:space="preserve"> </w:t>
      </w:r>
      <w:r>
        <w:t xml:space="preserve">by another.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Paid staff and staff family stay off PPRC</w:t>
      </w:r>
      <w:r>
        <w:t xml:space="preserve"> </w:t>
      </w:r>
      <w:r>
        <w:t xml:space="preserve">(¶258.2a), and only one person per</w:t>
      </w:r>
      <w:r>
        <w:t xml:space="preserve"> </w:t>
      </w:r>
      <w:r>
        <w:t xml:space="preserve">household serves.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Personnel conversations happen in closed session</w:t>
      </w:r>
      <w:r>
        <w:t xml:space="preserve"> </w:t>
      </w:r>
      <w:r>
        <w:t xml:space="preserve">and stay confidential</w:t>
      </w:r>
      <w:r>
        <w:t xml:space="preserve"> </w:t>
      </w:r>
      <w:r>
        <w:t xml:space="preserve">(¶258.2e).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Property answers to the charge conference</w:t>
      </w:r>
      <w:r>
        <w:t xml:space="preserve">, and trustees may not interfere</w:t>
      </w:r>
      <w:r>
        <w:t xml:space="preserve"> </w:t>
      </w:r>
      <w:r>
        <w:t xml:space="preserve">with the pastor’s use of the building — nor may the pastor grant outside use</w:t>
      </w:r>
      <w:r>
        <w:t xml:space="preserve"> </w:t>
      </w:r>
      <w:r>
        <w:t xml:space="preserve">alone (¶2533.1).</w:t>
      </w:r>
    </w:p>
    <w:p>
      <w:pPr>
        <w:pStyle w:val="FirstParagraph"/>
      </w:pPr>
      <w:r>
        <w:t xml:space="preserve">That last cluster is worth naming plainly: the four-committee structure is a</w:t>
      </w:r>
      <w:r>
        <w:t xml:space="preserve"> </w:t>
      </w:r>
      <w:r>
        <w:rPr>
          <w:b/>
          <w:bCs/>
        </w:rPr>
        <w:t xml:space="preserve">separation-of-powers</w:t>
      </w:r>
      <w:r>
        <w:t xml:space="preserve"> </w:t>
      </w:r>
      <w:r>
        <w:t xml:space="preserve">design. Its case is not efficiency. It is that no single</w:t>
      </w:r>
      <w:r>
        <w:t xml:space="preserve"> </w:t>
      </w:r>
      <w:r>
        <w:t xml:space="preserve">group can hire, pay, house, and evaluate the same person without another group</w:t>
      </w:r>
      <w:r>
        <w:t xml:space="preserve"> </w:t>
      </w:r>
      <w:r>
        <w:t xml:space="preserve">seeing it.</w:t>
      </w:r>
    </w:p>
    <w:bookmarkEnd w:id="10"/>
    <w:bookmarkStart w:id="11" w:name="officer-slate"/>
    <w:p>
      <w:pPr>
        <w:pStyle w:val="Heading2"/>
      </w:pPr>
      <w:r>
        <w:t xml:space="preserve">Officer slate</w:t>
      </w:r>
    </w:p>
    <w:p>
      <w:pPr>
        <w:pStyle w:val="FirstParagraph"/>
      </w:pPr>
      <w:r>
        <w:t xml:space="preserve">Elected by the charge conference, typically on the nominations committee’s</w:t>
      </w:r>
      <w:r>
        <w:t xml:space="preserve"> </w:t>
      </w:r>
      <w:r>
        <w:t xml:space="preserve">recommendation or from the floor: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Church council chair</w:t>
      </w:r>
      <w:r>
        <w:t xml:space="preserve">, and the council itself — as few as eleven people or as</w:t>
      </w:r>
      <w:r>
        <w:t xml:space="preserve"> </w:t>
      </w:r>
      <w:r>
        <w:t xml:space="preserve">many as the charge conference thinks right, including the council chair, lay</w:t>
      </w:r>
      <w:r>
        <w:t xml:space="preserve"> </w:t>
      </w:r>
      <w:r>
        <w:t xml:space="preserve">leader, PPRC chair or representative, finance chair or representative, trustees</w:t>
      </w:r>
      <w:r>
        <w:t xml:space="preserve"> </w:t>
      </w:r>
      <w:r>
        <w:t xml:space="preserve">chair or representative, treasurer, lay member to annual conference, UMM and UMW</w:t>
      </w:r>
      <w:r>
        <w:t xml:space="preserve"> </w:t>
      </w:r>
      <w:r>
        <w:t xml:space="preserve">presidents or representatives, a young adult, a youth representative, and the</w:t>
      </w:r>
      <w:r>
        <w:t xml:space="preserve"> </w:t>
      </w:r>
      <w:r>
        <w:t xml:space="preserve">pastor(s) (¶252.5).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Lay leader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lay member(s) to annual conference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Trustees</w:t>
      </w:r>
      <w:r>
        <w:t xml:space="preserve"> </w:t>
      </w:r>
      <w:r>
        <w:t xml:space="preserve">in three classes of three-year terms (¶2526); the board elects its</w:t>
      </w:r>
      <w:r>
        <w:t xml:space="preserve"> </w:t>
      </w:r>
      <w:r>
        <w:t xml:space="preserve">own chair, vice chair, secretary, and treasurer if needed, within thirty days of</w:t>
      </w:r>
      <w:r>
        <w:t xml:space="preserve"> </w:t>
      </w:r>
      <w:r>
        <w:t xml:space="preserve">the year beginning (¶2530).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PPRC</w:t>
      </w:r>
      <w:r>
        <w:t xml:space="preserve"> </w:t>
      </w:r>
      <w:r>
        <w:t xml:space="preserve">— five to nine, three classes, three-year terms.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Finance chair</w:t>
      </w:r>
      <w:r>
        <w:t xml:space="preserve">,</w:t>
      </w:r>
      <w:r>
        <w:t xml:space="preserve"> </w:t>
      </w:r>
      <w:r>
        <w:rPr>
          <w:b/>
          <w:bCs/>
        </w:rPr>
        <w:t xml:space="preserve">treasurer</w:t>
      </w:r>
      <w:r>
        <w:t xml:space="preserve">, and</w:t>
      </w:r>
      <w:r>
        <w:t xml:space="preserve"> </w:t>
      </w:r>
      <w:r>
        <w:rPr>
          <w:b/>
          <w:bCs/>
        </w:rPr>
        <w:t xml:space="preserve">financial secretary</w:t>
      </w:r>
      <w:r>
        <w:t xml:space="preserve"> </w:t>
      </w:r>
      <w:r>
        <w:t xml:space="preserve">— three people, and</w:t>
      </w:r>
      <w:r>
        <w:t xml:space="preserve"> </w:t>
      </w:r>
      <w:r>
        <w:t xml:space="preserve">the last two are never the same person (¶258.4).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Nominations</w:t>
      </w:r>
      <w:r>
        <w:t xml:space="preserve"> </w:t>
      </w:r>
      <w:r>
        <w:t xml:space="preserve">— up to nine plus pastor and lay leader, three classes.</w:t>
      </w:r>
    </w:p>
    <w:p>
      <w:pPr>
        <w:pStyle w:val="FirstParagraph"/>
      </w:pPr>
      <w:r>
        <w:t xml:space="preserve">Count it up: a church running this fully staffs roughly thirty to forty distinct</w:t>
      </w:r>
      <w:r>
        <w:t xml:space="preserve"> </w:t>
      </w:r>
      <w:r>
        <w:t xml:space="preserve">seats. That number is the whole reason the simplified structure exists, and it is</w:t>
      </w:r>
      <w:r>
        <w:t xml:space="preserve"> </w:t>
      </w:r>
      <w:r>
        <w:t xml:space="preserve">the honest place to start any conversation about changing.</w:t>
      </w:r>
    </w:p>
    <w:bookmarkEnd w:id="11"/>
    <w:bookmarkStart w:id="12" w:name="meeting-rhythm"/>
    <w:p>
      <w:pPr>
        <w:pStyle w:val="Heading2"/>
      </w:pPr>
      <w:r>
        <w:t xml:space="preserve">Meeting rhythm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Church council</w:t>
      </w:r>
      <w:r>
        <w:t xml:space="preserve"> </w:t>
      </w:r>
      <w:r>
        <w:t xml:space="preserve">— at least quarterly (¶252.3a). It is recommended that the</w:t>
      </w:r>
      <w:r>
        <w:t xml:space="preserve"> </w:t>
      </w:r>
      <w:r>
        <w:t xml:space="preserve">first agenda item at every meeting relate to the church’s missional purpose</w:t>
      </w:r>
      <w:r>
        <w:t xml:space="preserve"> </w:t>
      </w:r>
      <w:r>
        <w:t xml:space="preserve">(¶252.3b), which is the Discipline quietly trying to prevent the council from</w:t>
      </w:r>
      <w:r>
        <w:t xml:space="preserve"> </w:t>
      </w:r>
      <w:r>
        <w:t xml:space="preserve">becoming a reports queue. A quorum is whoever is present and voting at a duly</w:t>
      </w:r>
      <w:r>
        <w:t xml:space="preserve"> </w:t>
      </w:r>
      <w:r>
        <w:t xml:space="preserve">announced meeting (¶252.6) — no minimum, so a poorly attended meeting can still</w:t>
      </w:r>
      <w:r>
        <w:t xml:space="preserve"> </w:t>
      </w:r>
      <w:r>
        <w:t xml:space="preserve">act.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PPRC</w:t>
      </w:r>
      <w:r>
        <w:t xml:space="preserve"> </w:t>
      </w:r>
      <w:r>
        <w:t xml:space="preserve">— at least quarterly, and additionally at the request of the bishop, the</w:t>
      </w:r>
      <w:r>
        <w:t xml:space="preserve"> </w:t>
      </w:r>
      <w:r>
        <w:t xml:space="preserve">district superintendent, the pastor, the chair, or anyone accountable to the</w:t>
      </w:r>
      <w:r>
        <w:t xml:space="preserve"> </w:t>
      </w:r>
      <w:r>
        <w:t xml:space="preserve">committee (¶258.2e).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Trustees</w:t>
      </w:r>
      <w:r>
        <w:t xml:space="preserve"> </w:t>
      </w:r>
      <w:r>
        <w:t xml:space="preserve">— at least annually is the floor (¶2532); quarterly is the realistic</w:t>
      </w:r>
      <w:r>
        <w:t xml:space="preserve"> </w:t>
      </w:r>
      <w:r>
        <w:t xml:space="preserve">minimum for a church with a building.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Finance</w:t>
      </w:r>
      <w:r>
        <w:t xml:space="preserve"> </w:t>
      </w:r>
      <w:r>
        <w:t xml:space="preserve">— typically monthly around the budget cycle; the Discipline sets no</w:t>
      </w:r>
      <w:r>
        <w:t xml:space="preserve"> </w:t>
      </w:r>
      <w:r>
        <w:t xml:space="preserve">frequency, but written financial policies are reviewed annually and an audit is</w:t>
      </w:r>
      <w:r>
        <w:t xml:space="preserve"> </w:t>
      </w:r>
      <w:r>
        <w:t xml:space="preserve">provided for each year (¶258.4c–d).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Nominations</w:t>
      </w:r>
      <w:r>
        <w:t xml:space="preserve"> </w:t>
      </w:r>
      <w:r>
        <w:t xml:space="preserve">— the Discipline says it serves</w:t>
      </w:r>
      <w:r>
        <w:t xml:space="preserve"> </w:t>
      </w:r>
      <w:r>
        <w:rPr>
          <w:i/>
          <w:iCs/>
        </w:rPr>
        <w:t xml:space="preserve">throughout the year</w:t>
      </w:r>
      <w:r>
        <w:t xml:space="preserve"> </w:t>
      </w:r>
      <w:r>
        <w:t xml:space="preserve">(¶258.1a).</w:t>
      </w:r>
      <w:r>
        <w:t xml:space="preserve"> </w:t>
      </w:r>
      <w:r>
        <w:t xml:space="preserve">Nearly every church treats it as a September-to-October committee, and that gap</w:t>
      </w:r>
      <w:r>
        <w:t xml:space="preserve"> </w:t>
      </w:r>
      <w:r>
        <w:t xml:space="preserve">between text and practice is where the</w:t>
      </w:r>
      <w:r>
        <w:t xml:space="preserve"> </w:t>
      </w:r>
      <w:r>
        <w:t xml:space="preserve">“we can’t fill the slots”</w:t>
      </w:r>
      <w:r>
        <w:t xml:space="preserve"> </w:t>
      </w:r>
      <w:r>
        <w:t xml:space="preserve">crisis actually</w:t>
      </w:r>
      <w:r>
        <w:t xml:space="preserve"> </w:t>
      </w:r>
      <w:r>
        <w:t xml:space="preserve">comes from.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Charge conference</w:t>
      </w:r>
      <w:r>
        <w:t xml:space="preserve"> </w:t>
      </w:r>
      <w:r>
        <w:t xml:space="preserve">— at least annually.</w:t>
      </w:r>
    </w:p>
    <w:bookmarkEnd w:id="12"/>
    <w:bookmarkStart w:id="13" w:name="what-the-charge-conference-votes"/>
    <w:p>
      <w:pPr>
        <w:pStyle w:val="Heading2"/>
      </w:pPr>
      <w:r>
        <w:t xml:space="preserve">What the charge conference votes</w:t>
      </w:r>
    </w:p>
    <w:p>
      <w:pPr>
        <w:pStyle w:val="FirstParagraph"/>
      </w:pPr>
      <w:r>
        <w:t xml:space="preserve">Nothing adopts this structure; it is what ¶244 gives you by default. What the charge</w:t>
      </w:r>
      <w:r>
        <w:t xml:space="preserve"> </w:t>
      </w:r>
      <w:r>
        <w:t xml:space="preserve">conference actually votes each year is:</w:t>
      </w:r>
    </w:p>
    <w:p>
      <w:pPr>
        <w:pStyle w:val="Compact"/>
        <w:numPr>
          <w:ilvl w:val="0"/>
          <w:numId w:val="1004"/>
        </w:numPr>
      </w:pPr>
      <w:r>
        <w:t xml:space="preserve">the slate of officers and committee members brought by nominations (¶258.1b);</w:t>
      </w:r>
    </w:p>
    <w:p>
      <w:pPr>
        <w:pStyle w:val="Compact"/>
        <w:numPr>
          <w:ilvl w:val="0"/>
          <w:numId w:val="1004"/>
        </w:numPr>
      </w:pPr>
      <w:r>
        <w:t xml:space="preserve">the pastor’s compensation, in consultation with the district superintendent</w:t>
      </w:r>
      <w:r>
        <w:t xml:space="preserve"> </w:t>
      </w:r>
      <w:r>
        <w:t xml:space="preserve">(¶247.13);</w:t>
      </w:r>
    </w:p>
    <w:p>
      <w:pPr>
        <w:pStyle w:val="Compact"/>
        <w:numPr>
          <w:ilvl w:val="0"/>
          <w:numId w:val="1004"/>
        </w:numPr>
      </w:pPr>
      <w:r>
        <w:t xml:space="preserve">the trustees’ report, including the annual comparison of insurance coverage</w:t>
      </w:r>
      <w:r>
        <w:t xml:space="preserve"> </w:t>
      </w:r>
      <w:r>
        <w:t xml:space="preserve">against the GCFA schedule and any recommendations to come into compliance</w:t>
      </w:r>
      <w:r>
        <w:t xml:space="preserve"> </w:t>
      </w:r>
      <w:r>
        <w:t xml:space="preserve">(¶2533.2);</w:t>
      </w:r>
    </w:p>
    <w:p>
      <w:pPr>
        <w:pStyle w:val="Compact"/>
        <w:numPr>
          <w:ilvl w:val="0"/>
          <w:numId w:val="1004"/>
        </w:numPr>
      </w:pPr>
      <w:r>
        <w:t xml:space="preserve">the finance committee’s report, including its written financial policies and</w:t>
      </w:r>
      <w:r>
        <w:t xml:space="preserve"> </w:t>
      </w:r>
      <w:r>
        <w:t xml:space="preserve">provision for the annual audit (¶258.4c–d);</w:t>
      </w:r>
    </w:p>
    <w:p>
      <w:pPr>
        <w:pStyle w:val="Compact"/>
        <w:numPr>
          <w:ilvl w:val="0"/>
          <w:numId w:val="1004"/>
        </w:numPr>
      </w:pPr>
      <w:r>
        <w:t xml:space="preserve">and the other reports the Discipline and your conference require.</w:t>
      </w:r>
    </w:p>
    <w:p>
      <w:pPr>
        <w:pStyle w:val="FirstParagraph"/>
      </w:pPr>
      <w:r>
        <w:t xml:space="preserve">If your church wants to leave this structure, that is a different vote and a</w:t>
      </w:r>
      <w:r>
        <w:t xml:space="preserve"> </w:t>
      </w:r>
      <w:r>
        <w:t xml:space="preserve">different process — see the</w:t>
      </w:r>
      <w:r>
        <w:t xml:space="preserve"> </w:t>
      </w:r>
      <w:hyperlink r:id="rId9">
        <w:r>
          <w:rPr>
            <w:rStyle w:val="Hyperlink"/>
          </w:rPr>
          <w:t xml:space="preserve">simplified structure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page</w:t>
        </w:r>
      </w:hyperlink>
      <w:r>
        <w:t xml:space="preserve">, and talk to your district superintendent</w:t>
      </w:r>
      <w:r>
        <w:t xml:space="preserve"> </w:t>
      </w:r>
      <w:r>
        <w:t xml:space="preserve">before anything else.</w:t>
      </w:r>
    </w:p>
    <w:bookmarkEnd w:id="13"/>
    <w:bookmarkStart w:id="14" w:name="who-this-fits-and-who-it-doesnt"/>
    <w:p>
      <w:pPr>
        <w:pStyle w:val="Heading2"/>
      </w:pPr>
      <w:r>
        <w:t xml:space="preserve">Who this fits, and who it doesn’t</w:t>
      </w:r>
    </w:p>
    <w:p>
      <w:pPr>
        <w:pStyle w:val="FirstParagraph"/>
      </w:pPr>
      <w:r>
        <w:rPr>
          <w:b/>
          <w:bCs/>
        </w:rPr>
        <w:t xml:space="preserve">It tends to fit</w:t>
      </w:r>
      <w:r>
        <w:t xml:space="preserve"> </w:t>
      </w:r>
      <w:r>
        <w:t xml:space="preserve">congregations with enough engaged laity to staff the seats</w:t>
      </w:r>
      <w:r>
        <w:t xml:space="preserve"> </w:t>
      </w:r>
      <w:r>
        <w:t xml:space="preserve">without the same six people holding four jobs each; churches that have recently been</w:t>
      </w:r>
      <w:r>
        <w:t xml:space="preserve"> </w:t>
      </w:r>
      <w:r>
        <w:t xml:space="preserve">through conflict, where visible separation of powers is doing real work and</w:t>
      </w:r>
      <w:r>
        <w:t xml:space="preserve"> </w:t>
      </w:r>
      <w:r>
        <w:t xml:space="preserve">concentrating authority would be read — correctly — as a power move; churches in the</w:t>
      </w:r>
      <w:r>
        <w:t xml:space="preserve"> </w:t>
      </w:r>
      <w:r>
        <w:t xml:space="preserve">middle of a capital project, a property sale, or a pastoral transition, where</w:t>
      </w:r>
      <w:r>
        <w:t xml:space="preserve"> </w:t>
      </w:r>
      <w:r>
        <w:t xml:space="preserve">changing governance at the same time is one variable too many; and churches whose</w:t>
      </w:r>
      <w:r>
        <w:t xml:space="preserve"> </w:t>
      </w:r>
      <w:r>
        <w:t xml:space="preserve">committees genuinely function, which is more of them than the simplification</w:t>
      </w:r>
      <w:r>
        <w:t xml:space="preserve"> </w:t>
      </w:r>
      <w:r>
        <w:t xml:space="preserve">literature tends to admit.</w:t>
      </w:r>
    </w:p>
    <w:p>
      <w:pPr>
        <w:pStyle w:val="BodyText"/>
      </w:pPr>
      <w:r>
        <w:rPr>
          <w:b/>
          <w:bCs/>
        </w:rPr>
        <w:t xml:space="preserve">It tends not to fit</w:t>
      </w:r>
      <w:r>
        <w:t xml:space="preserve"> </w:t>
      </w:r>
      <w:r>
        <w:t xml:space="preserve">congregations where the same fifteen people already sit on</w:t>
      </w:r>
      <w:r>
        <w:t xml:space="preserve"> </w:t>
      </w:r>
      <w:r>
        <w:t xml:space="preserve">all four committees and the meetings have become a ritual of reporting to each</w:t>
      </w:r>
      <w:r>
        <w:t xml:space="preserve"> </w:t>
      </w:r>
      <w:r>
        <w:t xml:space="preserve">other; churches where a ministry idea takes four months and three committees to get</w:t>
      </w:r>
      <w:r>
        <w:t xml:space="preserve"> </w:t>
      </w:r>
      <w:r>
        <w:t xml:space="preserve">a yes; and churches where the structure is producing the appearance of broad</w:t>
      </w:r>
      <w:r>
        <w:t xml:space="preserve"> </w:t>
      </w:r>
      <w:r>
        <w:t xml:space="preserve">participation rather than the fact of it.</w:t>
      </w:r>
    </w:p>
    <w:p>
      <w:pPr>
        <w:pStyle w:val="BodyText"/>
      </w:pPr>
      <w:r>
        <w:t xml:space="preserve">One pastor’s take: the honest failure mode of this structure is not that it’s</w:t>
      </w:r>
      <w:r>
        <w:t xml:space="preserve"> </w:t>
      </w:r>
      <w:r>
        <w:t xml:space="preserve">bureaucratic — it’s that it’s usually not actually being run. A church with four</w:t>
      </w:r>
      <w:r>
        <w:t xml:space="preserve"> </w:t>
      </w:r>
      <w:r>
        <w:t xml:space="preserve">committees on paper, two of which have not met in a year, does not have separation</w:t>
      </w:r>
      <w:r>
        <w:t xml:space="preserve"> </w:t>
      </w:r>
      <w:r>
        <w:t xml:space="preserve">of powers; it has the paperwork of separation of powers and the reality of whoever</w:t>
      </w:r>
      <w:r>
        <w:t xml:space="preserve"> </w:t>
      </w:r>
      <w:r>
        <w:t xml:space="preserve">shows up. Before deciding this structure has failed you, it is worth asking whether</w:t>
      </w:r>
      <w:r>
        <w:t xml:space="preserve"> </w:t>
      </w:r>
      <w:r>
        <w:t xml:space="preserve">you have tried it as written: nominations working year-round, the council’s first</w:t>
      </w:r>
      <w:r>
        <w:t xml:space="preserve"> </w:t>
      </w:r>
      <w:r>
        <w:t xml:space="preserve">agenda item on mission, trustees meeting quarterly, finance producing written</w:t>
      </w:r>
      <w:r>
        <w:t xml:space="preserve"> </w:t>
      </w:r>
      <w:r>
        <w:t xml:space="preserve">policies. Some churches find they never had the structure they’re about to replace.</w:t>
      </w:r>
    </w:p>
    <w:bookmarkEnd w:id="14"/>
    <w:bookmarkStart w:id="20" w:name="elsewhere"/>
    <w:p>
      <w:pPr>
        <w:pStyle w:val="Heading2"/>
      </w:pPr>
      <w:r>
        <w:t xml:space="preserve">Elsewhere</w:t>
      </w:r>
    </w:p>
    <w:p>
      <w:pPr>
        <w:pStyle w:val="Compact"/>
        <w:numPr>
          <w:ilvl w:val="0"/>
          <w:numId w:val="1005"/>
        </w:numPr>
      </w:pPr>
      <w:hyperlink r:id="rId15">
        <w:r>
          <w:rPr>
            <w:rStyle w:val="Hyperlink"/>
            <w:b/>
            <w:bCs/>
          </w:rPr>
          <w:t xml:space="preserve">Guidelines for Leading Your Congregation 2025–2028 —</w:t>
        </w:r>
        <w:r>
          <w:rPr>
            <w:rStyle w:val="Hyperlink"/>
            <w:b/>
            <w:bCs/>
          </w:rPr>
          <w:t xml:space="preserve"> </w:t>
        </w:r>
        <w:r>
          <w:rPr>
            <w:rStyle w:val="Hyperlink"/>
            <w:b/>
            <w:bCs/>
          </w:rPr>
          <w:t xml:space="preserve">Cokesbury</w:t>
        </w:r>
      </w:hyperlink>
      <w:r>
        <w:t xml:space="preserve"> </w:t>
      </w:r>
      <w:r>
        <w:t xml:space="preserve">— the official UMPH booklet series, one per committee and office, revised each</w:t>
      </w:r>
      <w:r>
        <w:t xml:space="preserve"> </w:t>
      </w:r>
      <w:r>
        <w:t xml:space="preserve">quadrennium. The standard companion to this structure; a few dollars each.</w:t>
      </w:r>
    </w:p>
    <w:p>
      <w:pPr>
        <w:pStyle w:val="Compact"/>
        <w:numPr>
          <w:ilvl w:val="0"/>
          <w:numId w:val="1005"/>
        </w:numPr>
      </w:pPr>
      <w:hyperlink r:id="rId16">
        <w:r>
          <w:rPr>
            <w:rStyle w:val="Hyperlink"/>
            <w:b/>
            <w:bCs/>
          </w:rPr>
          <w:t xml:space="preserve">Guidelines: Church Council 2025–2028 —</w:t>
        </w:r>
        <w:r>
          <w:rPr>
            <w:rStyle w:val="Hyperlink"/>
            <w:b/>
            <w:bCs/>
          </w:rPr>
          <w:t xml:space="preserve"> </w:t>
        </w:r>
        <w:r>
          <w:rPr>
            <w:rStyle w:val="Hyperlink"/>
            <w:b/>
            <w:bCs/>
          </w:rPr>
          <w:t xml:space="preserve">Cokesbury</w:t>
        </w:r>
      </w:hyperlink>
      <w:r>
        <w:t xml:space="preserve"> </w:t>
      </w:r>
      <w:r>
        <w:t xml:space="preserve">— the</w:t>
      </w:r>
      <w:r>
        <w:t xml:space="preserve"> </w:t>
      </w:r>
      <w:r>
        <w:t xml:space="preserve">volume for the body that holds the rest together, if you buy only one.</w:t>
      </w:r>
    </w:p>
    <w:p>
      <w:pPr>
        <w:pStyle w:val="Compact"/>
        <w:numPr>
          <w:ilvl w:val="0"/>
          <w:numId w:val="1005"/>
        </w:numPr>
      </w:pPr>
      <w:hyperlink r:id="rId17">
        <w:r>
          <w:rPr>
            <w:rStyle w:val="Hyperlink"/>
            <w:b/>
            <w:bCs/>
          </w:rPr>
          <w:t xml:space="preserve">Trustees Job Description — Discipleship</w:t>
        </w:r>
        <w:r>
          <w:rPr>
            <w:rStyle w:val="Hyperlink"/>
            <w:b/>
            <w:bCs/>
          </w:rPr>
          <w:t xml:space="preserve"> </w:t>
        </w:r>
        <w:r>
          <w:rPr>
            <w:rStyle w:val="Hyperlink"/>
            <w:b/>
            <w:bCs/>
          </w:rPr>
          <w:t xml:space="preserve">Ministries</w:t>
        </w:r>
      </w:hyperlink>
      <w:r>
        <w:t xml:space="preserve"> </w:t>
      </w:r>
      <w:r>
        <w:t xml:space="preserve">— free role</w:t>
      </w:r>
      <w:r>
        <w:t xml:space="preserve"> </w:t>
      </w:r>
      <w:r>
        <w:t xml:space="preserve">descriptions; the site carries comparable pages for other offices.</w:t>
      </w:r>
    </w:p>
    <w:p>
      <w:pPr>
        <w:pStyle w:val="Compact"/>
        <w:numPr>
          <w:ilvl w:val="0"/>
          <w:numId w:val="1005"/>
        </w:numPr>
      </w:pPr>
      <w:hyperlink r:id="rId18">
        <w:r>
          <w:rPr>
            <w:rStyle w:val="Hyperlink"/>
            <w:b/>
            <w:bCs/>
          </w:rPr>
          <w:t xml:space="preserve">UMC Minimum Insurance Requirements —</w:t>
        </w:r>
        <w:r>
          <w:rPr>
            <w:rStyle w:val="Hyperlink"/>
            <w:b/>
            <w:bCs/>
          </w:rPr>
          <w:t xml:space="preserve"> </w:t>
        </w:r>
        <w:r>
          <w:rPr>
            <w:rStyle w:val="Hyperlink"/>
            <w:b/>
            <w:bCs/>
          </w:rPr>
          <w:t xml:space="preserve">GCFA</w:t>
        </w:r>
      </w:hyperlink>
      <w:r>
        <w:t xml:space="preserve"> </w:t>
      </w:r>
      <w:r>
        <w:t xml:space="preserve">— the</w:t>
      </w:r>
      <w:r>
        <w:t xml:space="preserve"> </w:t>
      </w:r>
      <w:r>
        <w:t xml:space="preserve">schedule the trustees’ annual report is measured against (¶2533.2).</w:t>
      </w:r>
    </w:p>
    <w:p>
      <w:pPr>
        <w:pStyle w:val="Compact"/>
        <w:numPr>
          <w:ilvl w:val="0"/>
          <w:numId w:val="1005"/>
        </w:numPr>
      </w:pPr>
      <w:hyperlink r:id="rId19">
        <w:r>
          <w:rPr>
            <w:rStyle w:val="Hyperlink"/>
            <w:b/>
            <w:bCs/>
            <w:i/>
            <w:iCs/>
          </w:rPr>
          <w:t xml:space="preserve">The Book of Discipline of The United Methodist</w:t>
        </w:r>
        <w:r>
          <w:rPr>
            <w:rStyle w:val="Hyperlink"/>
            <w:b/>
            <w:bCs/>
            <w:i/>
            <w:iCs/>
          </w:rPr>
          <w:t xml:space="preserve"> </w:t>
        </w:r>
        <w:r>
          <w:rPr>
            <w:rStyle w:val="Hyperlink"/>
            <w:b/>
            <w:bCs/>
            <w:i/>
            <w:iCs/>
          </w:rPr>
          <w:t xml:space="preserve">Church</w:t>
        </w:r>
      </w:hyperlink>
      <w:r>
        <w:t xml:space="preserve"> </w:t>
      </w:r>
      <w:r>
        <w:t xml:space="preserve">— this page paraphrases; the Discipline binds. Every church should own a current</w:t>
      </w:r>
      <w:r>
        <w:t xml:space="preserve"> </w:t>
      </w:r>
      <w:r>
        <w:t xml:space="preserve">copy, and the officers should know where it is kept.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Your annual conference’s charge conference materials</w:t>
      </w:r>
      <w:r>
        <w:t xml:space="preserve"> </w:t>
      </w:r>
      <w:r>
        <w:t xml:space="preserve">— these usually specify</w:t>
      </w:r>
      <w:r>
        <w:t xml:space="preserve"> </w:t>
      </w:r>
      <w:r>
        <w:t xml:space="preserve">which reports are required and on which forms, and they change more often than</w:t>
      </w:r>
      <w:r>
        <w:t xml:space="preserve"> </w:t>
      </w:r>
      <w:r>
        <w:t xml:space="preserve">the Discipline does.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This is a starting point, not legal advice.</w:t>
      </w:r>
      <w:r>
        <w:t xml:space="preserve"> </w:t>
      </w:r>
      <w:r>
        <w:t xml:space="preserve">Employment law varies by state, and your annual conference may have policies that go beyond the Discipline. Before you rely on anything here for a hiring, firing, or compensation decision, run it past your conference office or chancellor.</w:t>
      </w:r>
    </w:p>
    <w:p>
      <w:pPr>
        <w:pStyle w:val="BodyText"/>
      </w:pPr>
      <w:r>
        <w:t xml:space="preserve">Paragraph references are to the 2020/2024 Book of Discipline. This document paraphrases; for the binding text, see the Discipline itself.</w:t>
      </w:r>
    </w:p>
    <w:p>
      <w:pPr>
        <w:pStyle w:val="BodyText"/>
      </w:pPr>
      <w:r>
        <w:t xml:space="preserve">From Itineracy Commons — https://itineracy.app/commons/models/four-committee-structure/</w:t>
      </w:r>
      <w:r>
        <w:t xml:space="preserve"> </w:t>
      </w:r>
      <w:r>
        <w:t xml:space="preserve">Licensed CC BY 4.0. Adapt it freely; keep the attribution.</w:t>
      </w:r>
      <w:r>
        <w:t xml:space="preserve"> </w:t>
      </w:r>
      <w:r>
        <w:t xml:space="preserve">Last updated 2026-07-22.</w:t>
      </w:r>
    </w:p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/models/simplified-structure/" TargetMode="External" /><Relationship Type="http://schemas.openxmlformats.org/officeDocument/2006/relationships/hyperlink" Id="rId16" Target="https://www.cokesbury.com/Guidelines-Church-Council-2025-2028" TargetMode="External" /><Relationship Type="http://schemas.openxmlformats.org/officeDocument/2006/relationships/hyperlink" Id="rId19" Target="https://www.cokesbury.com/The-Book-of-Discipline-of-The-United-Methodist-Church" TargetMode="External" /><Relationship Type="http://schemas.openxmlformats.org/officeDocument/2006/relationships/hyperlink" Id="rId15" Target="https://www.cokesbury.com/guidelines-for-leading-your-congregation" TargetMode="External" /><Relationship Type="http://schemas.openxmlformats.org/officeDocument/2006/relationships/hyperlink" Id="rId18" Target="https://www.gcfa.org/resource/umc-minimum-insurance-requirements" TargetMode="External" /><Relationship Type="http://schemas.openxmlformats.org/officeDocument/2006/relationships/hyperlink" Id="rId17" Target="https://www.umcdiscipleship.org/resources/trustees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/models/simplified-structure/" TargetMode="External" /><Relationship Type="http://schemas.openxmlformats.org/officeDocument/2006/relationships/hyperlink" Id="rId16" Target="https://www.cokesbury.com/Guidelines-Church-Council-2025-2028" TargetMode="External" /><Relationship Type="http://schemas.openxmlformats.org/officeDocument/2006/relationships/hyperlink" Id="rId19" Target="https://www.cokesbury.com/The-Book-of-Discipline-of-The-United-Methodist-Church" TargetMode="External" /><Relationship Type="http://schemas.openxmlformats.org/officeDocument/2006/relationships/hyperlink" Id="rId15" Target="https://www.cokesbury.com/guidelines-for-leading-your-congregation" TargetMode="External" /><Relationship Type="http://schemas.openxmlformats.org/officeDocument/2006/relationships/hyperlink" Id="rId18" Target="https://www.gcfa.org/resource/umc-minimum-insurance-requirements" TargetMode="External" /><Relationship Type="http://schemas.openxmlformats.org/officeDocument/2006/relationships/hyperlink" Id="rId17" Target="https://www.umcdiscipleship.org/resources/trustees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2026-07-22T23:16:39Z</dcterms:created>
  <dcterms:modified xsi:type="dcterms:W3CDTF">2026-07-22T23:16:39Z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