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9" w:name="job-description-custodian"/>
    <w:p>
      <w:pPr>
        <w:pStyle w:val="Heading1"/>
      </w:pPr>
      <w:r>
        <w:t xml:space="preserve">Job Description: Custodian</w:t>
      </w:r>
    </w:p>
    <w:bookmarkStart w:id="9" w:name="Xa3db9b472b6fb7d3916d1ec5b4f2903923eff6b"/>
    <w:p>
      <w:pPr>
        <w:pStyle w:val="Heading3"/>
      </w:pPr>
      <w:r>
        <w:t xml:space="preserve">[Church Name] · Approved by SPRC [date] · Reviewed [date]</w:t>
      </w:r>
    </w:p>
    <w:p>
      <w:pPr>
        <w:pStyle w:val="FirstParagraph"/>
      </w:pPr>
      <w:r>
        <w:rPr>
          <w:b/>
          <w:bCs/>
        </w:rPr>
        <w:t xml:space="preserve">Reports to:</w:t>
      </w:r>
      <w:r>
        <w:t xml:space="preserve"> </w:t>
      </w:r>
      <w:r>
        <w:t xml:space="preserve">[the pastor / the church administrator] — one named person, not</w:t>
      </w:r>
      <w:r>
        <w:t xml:space="preserve"> </w:t>
      </w:r>
      <w:r>
        <w:t xml:space="preserve">“the trustees”</w:t>
      </w:r>
      <w:r>
        <w:t xml:space="preserve"> </w:t>
      </w:r>
      <w:r>
        <w:rPr>
          <w:b/>
          <w:bCs/>
        </w:rPr>
        <w:t xml:space="preserve">Works with:</w:t>
      </w:r>
      <w:r>
        <w:t xml:space="preserve"> </w:t>
      </w:r>
      <w:r>
        <w:t xml:space="preserve">the board of trustees on building projects and repairs (¶2533)</w:t>
      </w:r>
      <w:r>
        <w:t xml:space="preserve"> </w:t>
      </w:r>
      <w:r>
        <w:rPr>
          <w:b/>
          <w:bCs/>
        </w:rPr>
        <w:t xml:space="preserve">Classification:</w:t>
      </w:r>
      <w:r>
        <w:t xml:space="preserve"> </w:t>
      </w:r>
      <w:r>
        <w:t xml:space="preserve">[full-time / part-time] ·</w:t>
      </w:r>
      <w:r>
        <w:t xml:space="preserve"> </w:t>
      </w:r>
      <w:r>
        <w:rPr>
          <w:b/>
          <w:bCs/>
        </w:rPr>
        <w:t xml:space="preserve">non-exempt (hourly)</w:t>
      </w:r>
      <w:r>
        <w:t xml:space="preserve"> </w:t>
      </w:r>
      <w:r>
        <w:rPr>
          <w:b/>
          <w:bCs/>
        </w:rPr>
        <w:t xml:space="preserve">Hours:</w:t>
      </w:r>
      <w:r>
        <w:t xml:space="preserve"> </w:t>
      </w:r>
      <w:r>
        <w:t xml:space="preserve">[ ] per week · [schedule, including which Sundays]</w:t>
      </w:r>
      <w:r>
        <w:t xml:space="preserve"> </w:t>
      </w:r>
      <w:r>
        <w:rPr>
          <w:b/>
          <w:bCs/>
        </w:rPr>
        <w:t xml:space="preserve">Compensation:</w:t>
      </w:r>
      <w:r>
        <w:t xml:space="preserve"> </w:t>
      </w:r>
      <w:r>
        <w:t xml:space="preserve">$[ ]/hour, reviewed annually with the budget</w:t>
      </w:r>
    </w:p>
    <w:bookmarkEnd w:id="9"/>
    <w:bookmarkStart w:id="10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To keep the church’s buildings and grounds clean, safe, secure, and ready for</w:t>
      </w:r>
      <w:r>
        <w:t xml:space="preserve"> </w:t>
      </w:r>
      <w:r>
        <w:t xml:space="preserve">worship and ministry.</w:t>
      </w:r>
    </w:p>
    <w:bookmarkEnd w:id="10"/>
    <w:bookmarkStart w:id="13" w:name="core-responsibilities-full-time-3040-hrs"/>
    <w:p>
      <w:pPr>
        <w:pStyle w:val="Heading3"/>
      </w:pPr>
      <w:r>
        <w:t xml:space="preserve">Core responsibilities —</w:t>
      </w:r>
      <w:r>
        <w:t xml:space="preserve"> </w:t>
      </w:r>
      <w:r>
        <w:rPr>
          <w:b/>
          <w:bCs/>
        </w:rPr>
        <w:t xml:space="preserve">FULL TIME (30–40 hrs)</w:t>
      </w:r>
    </w:p>
    <w:p>
      <w:pPr>
        <w:pStyle w:val="FirstParagraph"/>
      </w:pPr>
      <w:r>
        <w:rPr>
          <w:b/>
          <w:bCs/>
        </w:rPr>
        <w:t xml:space="preserve">Daily / weekly cleaning</w:t>
      </w:r>
      <w:r>
        <w:t xml:space="preserve"> </w:t>
      </w:r>
      <w:r>
        <w:t xml:space="preserve">- Sanctuary, restrooms, classrooms, fellowship hall, kitchen, offices, entryways.</w:t>
      </w:r>
      <w:r>
        <w:t xml:space="preserve"> </w:t>
      </w:r>
      <w:r>
        <w:t xml:space="preserve">- Trash and recycling; restock supplies.</w:t>
      </w:r>
      <w:r>
        <w:t xml:space="preserve"> </w:t>
      </w:r>
      <w:r>
        <w:t xml:space="preserve">- Floors on a stated rotation</w:t>
      </w:r>
      <w:r>
        <w:t xml:space="preserve"> </w:t>
      </w:r>
      <w:r>
        <w:rPr>
          <w:rStyle w:val="VerbatimChar"/>
        </w:rPr>
        <w:t xml:space="preserve">[specify: vacuum weekly, mop weekly, wax annually]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Worship and event readiness</w:t>
      </w:r>
      <w:r>
        <w:t xml:space="preserve"> </w:t>
      </w:r>
      <w:r>
        <w:t xml:space="preserve">- Set up and reset rooms for worship, funerals, weddings, and church events.</w:t>
      </w:r>
      <w:r>
        <w:t xml:space="preserve"> </w:t>
      </w:r>
      <w:r>
        <w:t xml:space="preserve">- Unlock and lock the building; arm and disarm the alarm.</w:t>
      </w:r>
      <w:r>
        <w:t xml:space="preserve"> </w:t>
      </w:r>
      <w:r>
        <w:t xml:space="preserve">- Snow, ice, and leaf clearing at entrances and walkways before use.</w:t>
      </w:r>
    </w:p>
    <w:p>
      <w:pPr>
        <w:pStyle w:val="BodyText"/>
      </w:pPr>
      <w:r>
        <w:rPr>
          <w:b/>
          <w:bCs/>
        </w:rPr>
        <w:t xml:space="preserve">Building systems and grounds</w:t>
      </w:r>
      <w:r>
        <w:t xml:space="preserve"> </w:t>
      </w:r>
      <w:r>
        <w:t xml:space="preserve">- Change filters, bulbs, and batteries on a schedule; report anything beyond</w:t>
      </w:r>
      <w:r>
        <w:t xml:space="preserve"> </w:t>
      </w:r>
      <w:r>
        <w:t xml:space="preserve">routine to the supervisor and the trustees chair.</w:t>
      </w:r>
      <w:r>
        <w:t xml:space="preserve"> </w:t>
      </w:r>
      <w:r>
        <w:t xml:space="preserve">- Monitor heating and cooling; adjust for scheduled use.</w:t>
      </w:r>
      <w:r>
        <w:t xml:space="preserve"> </w:t>
      </w:r>
      <w:r>
        <w:t xml:space="preserve">- Basic grounds upkeep</w:t>
      </w:r>
      <w:r>
        <w:t xml:space="preserve"> </w:t>
      </w:r>
      <w:r>
        <w:rPr>
          <w:rStyle w:val="VerbatimChar"/>
        </w:rPr>
        <w:t xml:space="preserve">[or: grounds are contracted — say which]</w:t>
      </w:r>
      <w:r>
        <w:t xml:space="preserve">.</w:t>
      </w:r>
      <w:r>
        <w:t xml:space="preserve"> </w:t>
      </w:r>
      <w:r>
        <w:t xml:space="preserve">- Maintain a written maintenance schedule — see the</w:t>
      </w:r>
      <w:r>
        <w:t xml:space="preserve"> </w:t>
      </w:r>
      <w:hyperlink r:id="rId11">
        <w:r>
          <w:rPr>
            <w:rStyle w:val="Hyperlink"/>
          </w:rPr>
          <w:t xml:space="preserve">maintenance schedule</w:t>
        </w:r>
      </w:hyperlink>
      <w:r>
        <w:t xml:space="preserve"> </w:t>
      </w:r>
      <w:r>
        <w:t xml:space="preserve">template.</w:t>
      </w:r>
    </w:p>
    <w:p>
      <w:pPr>
        <w:pStyle w:val="BodyText"/>
      </w:pPr>
      <w:r>
        <w:rPr>
          <w:b/>
          <w:bCs/>
        </w:rPr>
        <w:t xml:space="preserve">Safety and security</w:t>
      </w:r>
      <w:r>
        <w:t xml:space="preserve"> </w:t>
      </w:r>
      <w:r>
        <w:t xml:space="preserve">- Keep exits clear and emergency lighting working.</w:t>
      </w:r>
      <w:r>
        <w:t xml:space="preserve"> </w:t>
      </w:r>
      <w:r>
        <w:t xml:space="preserve">- Maintain fire extinguisher inspection records.</w:t>
      </w:r>
      <w:r>
        <w:t xml:space="preserve"> </w:t>
      </w:r>
      <w:r>
        <w:t xml:space="preserve">- Hold and account for keys per the</w:t>
      </w:r>
      <w:r>
        <w:t xml:space="preserve"> </w:t>
      </w:r>
      <w:hyperlink r:id="rId12">
        <w:r>
          <w:rPr>
            <w:rStyle w:val="Hyperlink"/>
          </w:rPr>
          <w:t xml:space="preserve">key log</w:t>
        </w:r>
      </w:hyperlink>
      <w:r>
        <w:t xml:space="preserve">; report any lost key</w:t>
      </w:r>
      <w:r>
        <w:t xml:space="preserve"> </w:t>
      </w:r>
      <w:r>
        <w:t xml:space="preserve">immediately.</w:t>
      </w:r>
      <w:r>
        <w:t xml:space="preserve"> </w:t>
      </w:r>
      <w:r>
        <w:t xml:space="preserve">- Maintain safety data sheets for cleaning chemicals kept on site.</w:t>
      </w:r>
    </w:p>
    <w:bookmarkEnd w:id="13"/>
    <w:bookmarkStart w:id="14" w:name="at-half-time-152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HALF TIME (15–20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Keep: worship readiness, restrooms and high-traffic areas, trash, lock-up, safety</w:t>
      </w:r>
      <w:r>
        <w:t xml:space="preserve"> </w:t>
      </w:r>
      <w:r>
        <w:t xml:space="preserve">checks, and the maintenance schedule.</w:t>
      </w:r>
    </w:p>
    <w:p>
      <w:pPr>
        <w:pStyle w:val="BodyText"/>
      </w:pPr>
      <w:r>
        <w:t xml:space="preserve">Reduce or move: classrooms and fellowship hall cleaned after use rather than on a</w:t>
      </w:r>
      <w:r>
        <w:t xml:space="preserve"> </w:t>
      </w:r>
      <w:r>
        <w:t xml:space="preserve">fixed rotation, with</w:t>
      </w:r>
      <w:r>
        <w:t xml:space="preserve"> </w:t>
      </w:r>
      <w:r>
        <w:rPr>
          <w:b/>
          <w:bCs/>
        </w:rPr>
        <w:t xml:space="preserve">user groups responsible for their own reset</w:t>
      </w:r>
      <w:r>
        <w:t xml:space="preserve"> </w:t>
      </w:r>
      <w:r>
        <w:t xml:space="preserve">— write that</w:t>
      </w:r>
      <w:r>
        <w:t xml:space="preserve"> </w:t>
      </w:r>
      <w:r>
        <w:t xml:space="preserve">into the facility-use agreement, or it will not happen; deep cleaning becomes</w:t>
      </w:r>
      <w:r>
        <w:t xml:space="preserve"> </w:t>
      </w:r>
      <w:r>
        <w:t xml:space="preserve">seasonal; grounds contracted out.</w:t>
      </w:r>
    </w:p>
    <w:p>
      <w:pPr>
        <w:pStyle w:val="BodyText"/>
      </w:pPr>
      <w:r>
        <w:t xml:space="preserve">Name explicitly which</w:t>
      </w:r>
      <w:r>
        <w:t xml:space="preserve"> </w:t>
      </w:r>
      <w:r>
        <w:rPr>
          <w:b/>
          <w:bCs/>
        </w:rPr>
        <w:t xml:space="preserve">events</w:t>
      </w:r>
      <w:r>
        <w:t xml:space="preserve"> </w:t>
      </w:r>
      <w:r>
        <w:t xml:space="preserve">are in scope.</w:t>
      </w:r>
      <w:r>
        <w:t xml:space="preserve"> </w:t>
      </w:r>
      <w:r>
        <w:t xml:space="preserve">“Funerals and weddings as scheduled”</w:t>
      </w:r>
      <w:r>
        <w:t xml:space="preserve"> </w:t>
      </w:r>
      <w:r>
        <w:t xml:space="preserve">means overtime — plan for it and budget it rather than discovering it.</w:t>
      </w:r>
    </w:p>
    <w:bookmarkEnd w:id="14"/>
    <w:bookmarkStart w:id="15" w:name="at-quarter-time-81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QUARTER TIME (8–10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Keep only: Sunday readiness and reset, restrooms, trash, and lock-up. In practice</w:t>
      </w:r>
      <w:r>
        <w:t xml:space="preserve"> </w:t>
      </w:r>
      <w:r>
        <w:t xml:space="preserve">that is one weekday visit and Sunday morning.</w:t>
      </w:r>
    </w:p>
    <w:p>
      <w:pPr>
        <w:pStyle w:val="BodyText"/>
      </w:pPr>
      <w:r>
        <w:t xml:space="preserve">Everything else must be assigned somewhere else in writing: renters and user groups</w:t>
      </w:r>
      <w:r>
        <w:t xml:space="preserve"> </w:t>
      </w:r>
      <w:r>
        <w:t xml:space="preserve">clean up after themselves as a condition of use; grounds and deep cleaning are</w:t>
      </w:r>
      <w:r>
        <w:t xml:space="preserve"> </w:t>
      </w:r>
      <w:r>
        <w:t xml:space="preserve">contracted; a trustee handles filters and bulbs; repairs go straight to vendors.</w:t>
      </w:r>
    </w:p>
    <w:p>
      <w:pPr>
        <w:pStyle w:val="BodyText"/>
      </w:pPr>
      <w:r>
        <w:t xml:space="preserve">At this size the church should expect to</w:t>
      </w:r>
      <w:r>
        <w:t xml:space="preserve"> </w:t>
      </w:r>
      <w:r>
        <w:rPr>
          <w:b/>
          <w:bCs/>
        </w:rPr>
        <w:t xml:space="preserve">pay for what it used to absorb</w:t>
      </w:r>
      <w:r>
        <w:t xml:space="preserve"> </w:t>
      </w:r>
      <w:r>
        <w:t xml:space="preserve">— the</w:t>
      </w:r>
      <w:r>
        <w:t xml:space="preserve"> </w:t>
      </w:r>
      <w:r>
        <w:t xml:space="preserve">savings on hours reappear as contracts. If nobody has priced that, the quarter-time</w:t>
      </w:r>
      <w:r>
        <w:t xml:space="preserve"> </w:t>
      </w:r>
      <w:r>
        <w:t xml:space="preserve">decision hasn’t actually been made yet.</w:t>
      </w:r>
    </w:p>
    <w:bookmarkEnd w:id="15"/>
    <w:bookmarkStart w:id="16" w:name="qualifications"/>
    <w:p>
      <w:pPr>
        <w:pStyle w:val="Heading3"/>
      </w:pPr>
      <w:r>
        <w:t xml:space="preserve">Qualifications</w:t>
      </w:r>
    </w:p>
    <w:p>
      <w:pPr>
        <w:pStyle w:val="Compact"/>
        <w:numPr>
          <w:ilvl w:val="0"/>
          <w:numId w:val="1001"/>
        </w:numPr>
      </w:pPr>
      <w:r>
        <w:t xml:space="preserve">Able to work independently and keep a schedule without supervision.</w:t>
      </w:r>
    </w:p>
    <w:p>
      <w:pPr>
        <w:pStyle w:val="Compact"/>
        <w:numPr>
          <w:ilvl w:val="0"/>
          <w:numId w:val="1001"/>
        </w:numPr>
      </w:pPr>
      <w:r>
        <w:t xml:space="preserve">Physical requirements:</w:t>
      </w:r>
      <w:r>
        <w:t xml:space="preserve"> </w:t>
      </w:r>
      <w:r>
        <w:rPr>
          <w:rStyle w:val="VerbatimChar"/>
        </w:rPr>
        <w:t xml:space="preserve">[be concrete and accurate — e.g., able to lift 40 lbs, climb a ladder, stand for extended periods. State them honestly; they matter for hiring decisions and for accommodation requests.]</w:t>
      </w:r>
    </w:p>
    <w:p>
      <w:pPr>
        <w:pStyle w:val="Compact"/>
        <w:numPr>
          <w:ilvl w:val="0"/>
          <w:numId w:val="1001"/>
        </w:numPr>
      </w:pPr>
      <w:r>
        <w:t xml:space="preserve">Trustworthy with keys and alarm codes, and comfortable being alone in the</w:t>
      </w:r>
      <w:r>
        <w:t xml:space="preserve"> </w:t>
      </w:r>
      <w:r>
        <w:t xml:space="preserve">building.</w:t>
      </w:r>
    </w:p>
    <w:p>
      <w:pPr>
        <w:pStyle w:val="Compact"/>
        <w:numPr>
          <w:ilvl w:val="0"/>
          <w:numId w:val="1001"/>
        </w:numPr>
      </w:pPr>
      <w:r>
        <w:t xml:space="preserve">[CHOOSE: experience with commercial cleaning equipment / basic repairs.]</w:t>
      </w:r>
    </w:p>
    <w:bookmarkEnd w:id="16"/>
    <w:bookmarkStart w:id="17" w:name="screening"/>
    <w:p>
      <w:pPr>
        <w:pStyle w:val="Heading3"/>
      </w:pPr>
      <w:r>
        <w:t xml:space="preserve">Screening</w:t>
      </w:r>
    </w:p>
    <w:p>
      <w:pPr>
        <w:pStyle w:val="FirstParagraph"/>
      </w:pPr>
      <w:r>
        <w:t xml:space="preserve">Background check required before the first day of work — this role has keys and is</w:t>
      </w:r>
      <w:r>
        <w:t xml:space="preserve"> </w:t>
      </w:r>
      <w:r>
        <w:t xml:space="preserve">in the building alone, often when children’s or youth activities are also present.</w:t>
      </w:r>
      <w:r>
        <w:t xml:space="preserve"> </w:t>
      </w:r>
      <w:r>
        <w:rPr>
          <w:rStyle w:val="VerbatimChar"/>
        </w:rPr>
        <w:t xml:space="preserve">[Add Safe Gatherings-type training if the custodian's hours overlap with children's programming or a weekday preschool.]</w:t>
      </w:r>
    </w:p>
    <w:bookmarkEnd w:id="17"/>
    <w:bookmarkStart w:id="18" w:name="working-conditions"/>
    <w:p>
      <w:pPr>
        <w:pStyle w:val="Heading3"/>
      </w:pPr>
      <w:r>
        <w:t xml:space="preserve">Working conditions</w:t>
      </w:r>
    </w:p>
    <w:p>
      <w:pPr>
        <w:pStyle w:val="FirstParagraph"/>
      </w:pPr>
      <w:r>
        <w:t xml:space="preserve">Regular exposure to cleaning chemicals; occasional evening and weekend work;</w:t>
      </w:r>
      <w:r>
        <w:t xml:space="preserve"> </w:t>
      </w:r>
      <w:r>
        <w:t xml:space="preserve">occasional emergency call-in</w:t>
      </w:r>
      <w:r>
        <w:t xml:space="preserve"> </w:t>
      </w:r>
      <w:r>
        <w:rPr>
          <w:rStyle w:val="VerbatimChar"/>
        </w:rPr>
        <w:t xml:space="preserve">[state whether call-in is expected and how it is paid]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https://itineracy.app/commons/jobs/custodian/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/forms/key-log" TargetMode="External" /><Relationship Type="http://schemas.openxmlformats.org/officeDocument/2006/relationships/hyperlink" Id="rId11" Target="/forms/maintenance-schedul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/forms/key-log" TargetMode="External" /><Relationship Type="http://schemas.openxmlformats.org/officeDocument/2006/relationships/hyperlink" Id="rId11" Target="/forms/maintenance-schedu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2026-07-22T23:16:38Z</dcterms:created>
  <dcterms:modified xsi:type="dcterms:W3CDTF">2026-07-22T23:16:38Z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